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AE7" w:rsidRDefault="00645AE7" w:rsidP="006665B8">
      <w:pPr>
        <w:ind w:left="5670"/>
        <w:jc w:val="right"/>
        <w:rPr>
          <w:bCs/>
          <w:sz w:val="24"/>
          <w:szCs w:val="24"/>
        </w:rPr>
      </w:pPr>
    </w:p>
    <w:p w:rsidR="00645AE7" w:rsidRPr="00B67733" w:rsidRDefault="00645AE7" w:rsidP="00645AE7">
      <w:pPr>
        <w:shd w:val="clear" w:color="auto" w:fill="FFFFFF"/>
        <w:tabs>
          <w:tab w:val="left" w:leader="underscore" w:pos="2467"/>
          <w:tab w:val="left" w:leader="underscore" w:pos="9533"/>
        </w:tabs>
        <w:ind w:left="5" w:hanging="5"/>
        <w:jc w:val="center"/>
        <w:rPr>
          <w:b/>
          <w:bCs/>
          <w:szCs w:val="28"/>
        </w:rPr>
      </w:pPr>
      <w:r>
        <w:rPr>
          <w:b/>
          <w:bCs/>
          <w:szCs w:val="28"/>
        </w:rPr>
        <w:t>АДМИНИСТРАЦИЯ МУНИЦИПАЛЬНОГО ОБРАЗОВАНИЯ</w:t>
      </w:r>
      <w:r>
        <w:rPr>
          <w:b/>
          <w:bCs/>
          <w:szCs w:val="28"/>
        </w:rPr>
        <w:br/>
      </w:r>
      <w:r w:rsidRPr="00B67733">
        <w:rPr>
          <w:b/>
          <w:bCs/>
          <w:szCs w:val="28"/>
        </w:rPr>
        <w:t>«МУХОРШИБИРСКИЙ   РАЙОН»</w:t>
      </w:r>
    </w:p>
    <w:p w:rsidR="00645AE7" w:rsidRDefault="00645AE7" w:rsidP="00645AE7">
      <w:pPr>
        <w:shd w:val="clear" w:color="auto" w:fill="FFFFFF"/>
        <w:tabs>
          <w:tab w:val="left" w:leader="underscore" w:pos="2467"/>
          <w:tab w:val="left" w:leader="underscore" w:pos="9533"/>
        </w:tabs>
        <w:ind w:left="5" w:firstLine="691"/>
        <w:jc w:val="center"/>
        <w:rPr>
          <w:b/>
          <w:bCs/>
          <w:szCs w:val="28"/>
          <w:u w:val="single"/>
        </w:rPr>
      </w:pPr>
    </w:p>
    <w:p w:rsidR="00645AE7" w:rsidRDefault="00645AE7" w:rsidP="00645AE7">
      <w:pPr>
        <w:shd w:val="clear" w:color="auto" w:fill="FFFFFF"/>
        <w:tabs>
          <w:tab w:val="left" w:leader="underscore" w:pos="2467"/>
          <w:tab w:val="left" w:leader="underscore" w:pos="9533"/>
        </w:tabs>
        <w:ind w:left="5" w:firstLine="691"/>
        <w:jc w:val="center"/>
      </w:pPr>
    </w:p>
    <w:p w:rsidR="00645AE7" w:rsidRDefault="00645AE7" w:rsidP="00645AE7">
      <w:pPr>
        <w:shd w:val="clear" w:color="auto" w:fill="FFFFFF"/>
        <w:ind w:right="53"/>
        <w:jc w:val="center"/>
        <w:rPr>
          <w:b/>
          <w:bCs/>
          <w:szCs w:val="28"/>
        </w:rPr>
      </w:pPr>
      <w:r>
        <w:rPr>
          <w:b/>
          <w:bCs/>
          <w:szCs w:val="28"/>
        </w:rPr>
        <w:t>ПОСТАНОВЛЕНИЕ</w:t>
      </w:r>
    </w:p>
    <w:p w:rsidR="00645AE7" w:rsidRDefault="00645AE7" w:rsidP="00645AE7">
      <w:pPr>
        <w:shd w:val="clear" w:color="auto" w:fill="FFFFFF"/>
        <w:ind w:right="53"/>
        <w:jc w:val="center"/>
        <w:rPr>
          <w:b/>
          <w:bCs/>
          <w:szCs w:val="28"/>
        </w:rPr>
      </w:pPr>
    </w:p>
    <w:p w:rsidR="00645AE7" w:rsidRDefault="00645AE7" w:rsidP="00645AE7">
      <w:pPr>
        <w:shd w:val="clear" w:color="auto" w:fill="FFFFFF"/>
        <w:ind w:right="53"/>
        <w:jc w:val="center"/>
        <w:rPr>
          <w:b/>
          <w:bCs/>
          <w:szCs w:val="28"/>
        </w:rPr>
      </w:pPr>
    </w:p>
    <w:p w:rsidR="00645AE7" w:rsidRDefault="00645AE7" w:rsidP="00645AE7">
      <w:pPr>
        <w:shd w:val="clear" w:color="auto" w:fill="FFFFFF"/>
        <w:ind w:right="53"/>
        <w:jc w:val="both"/>
        <w:rPr>
          <w:b/>
          <w:bCs/>
          <w:szCs w:val="28"/>
        </w:rPr>
      </w:pPr>
      <w:r>
        <w:rPr>
          <w:b/>
          <w:bCs/>
          <w:szCs w:val="28"/>
        </w:rPr>
        <w:t>от «24» мая 2013 г.                 № 369</w:t>
      </w:r>
    </w:p>
    <w:p w:rsidR="00645AE7" w:rsidRDefault="00645AE7" w:rsidP="00645AE7">
      <w:pPr>
        <w:shd w:val="clear" w:color="auto" w:fill="FFFFFF"/>
        <w:ind w:right="53"/>
        <w:jc w:val="both"/>
        <w:rPr>
          <w:b/>
          <w:bCs/>
          <w:szCs w:val="28"/>
        </w:rPr>
      </w:pPr>
      <w:r>
        <w:rPr>
          <w:b/>
          <w:bCs/>
          <w:szCs w:val="28"/>
        </w:rPr>
        <w:t>с. Мухоршибирь</w:t>
      </w:r>
    </w:p>
    <w:p w:rsidR="00645AE7" w:rsidRDefault="00645AE7" w:rsidP="00645AE7">
      <w:pPr>
        <w:shd w:val="clear" w:color="auto" w:fill="FFFFFF"/>
        <w:ind w:right="53"/>
        <w:jc w:val="center"/>
        <w:rPr>
          <w:b/>
          <w:bCs/>
          <w:szCs w:val="28"/>
        </w:rPr>
      </w:pPr>
    </w:p>
    <w:p w:rsidR="00645AE7" w:rsidRDefault="00645AE7" w:rsidP="00645AE7">
      <w:pPr>
        <w:shd w:val="clear" w:color="auto" w:fill="FFFFFF"/>
        <w:ind w:right="53"/>
        <w:jc w:val="center"/>
      </w:pPr>
    </w:p>
    <w:p w:rsidR="00645AE7" w:rsidRDefault="00645AE7" w:rsidP="00645AE7">
      <w:pPr>
        <w:shd w:val="clear" w:color="auto" w:fill="FFFFFF"/>
        <w:ind w:left="34" w:right="4512"/>
        <w:jc w:val="both"/>
        <w:rPr>
          <w:b/>
          <w:bCs/>
          <w:szCs w:val="28"/>
        </w:rPr>
      </w:pPr>
      <w:r>
        <w:rPr>
          <w:b/>
          <w:bCs/>
          <w:szCs w:val="28"/>
        </w:rPr>
        <w:t>Об утверждении муниципальной адресной программы «Переселение граждан из аварийного жилищного фонда муниципального образования «Мухоршибирский район» на 2013-2015 годы</w:t>
      </w:r>
    </w:p>
    <w:p w:rsidR="00645AE7" w:rsidRDefault="00645AE7" w:rsidP="00645AE7">
      <w:pPr>
        <w:shd w:val="clear" w:color="auto" w:fill="FFFFFF"/>
        <w:ind w:left="34" w:right="4512"/>
        <w:jc w:val="both"/>
        <w:rPr>
          <w:b/>
          <w:bCs/>
          <w:szCs w:val="28"/>
        </w:rPr>
      </w:pPr>
    </w:p>
    <w:p w:rsidR="00645AE7" w:rsidRDefault="00645AE7" w:rsidP="00645AE7">
      <w:pPr>
        <w:shd w:val="clear" w:color="auto" w:fill="FFFFFF"/>
        <w:ind w:left="14" w:right="48" w:firstLine="552"/>
        <w:jc w:val="both"/>
      </w:pPr>
      <w:r w:rsidRPr="00645AE7">
        <w:rPr>
          <w:bCs/>
          <w:szCs w:val="28"/>
        </w:rPr>
        <w:t>В</w:t>
      </w:r>
      <w:r>
        <w:rPr>
          <w:b/>
          <w:bCs/>
          <w:szCs w:val="28"/>
        </w:rPr>
        <w:t xml:space="preserve"> </w:t>
      </w:r>
      <w:r>
        <w:rPr>
          <w:szCs w:val="28"/>
        </w:rPr>
        <w:t>целях ликвидации аварийного муниципального жилищного фонда путем переселения граждан в жилые помещения, предоставленные по договору социального найма, в соответствии с Жилищным кодексом Российской Федерации, Федеральным законом от 21.07.2007 г. № 185-ФЗ «О фонде содействия реформированию жилищно-коммунального хозяйства», Указом Президента Российской Федерации от 07.05.2012 г. № 600 «О мерах по обеспечению граждан Российской федерации доступным и комфортным жильем и повышению качества жилищно-коммунальных услуг», Администрация муниципального образования «Мухоршибирский район»</w:t>
      </w:r>
    </w:p>
    <w:p w:rsidR="00645AE7" w:rsidRDefault="00645AE7" w:rsidP="00645AE7">
      <w:pPr>
        <w:shd w:val="clear" w:color="auto" w:fill="FFFFFF"/>
        <w:ind w:right="110"/>
        <w:jc w:val="center"/>
      </w:pPr>
      <w:r>
        <w:rPr>
          <w:b/>
          <w:bCs/>
          <w:szCs w:val="28"/>
        </w:rPr>
        <w:t>ПОСТАНОВЛЯЕТ:</w:t>
      </w:r>
    </w:p>
    <w:p w:rsidR="00645AE7" w:rsidRDefault="00645AE7" w:rsidP="00645AE7">
      <w:pPr>
        <w:shd w:val="clear" w:color="auto" w:fill="FFFFFF"/>
        <w:ind w:left="14" w:right="58" w:firstLine="787"/>
        <w:jc w:val="both"/>
      </w:pPr>
      <w:r>
        <w:rPr>
          <w:szCs w:val="28"/>
        </w:rPr>
        <w:t>1. Утвердить Муниципальную адресную программу «Переселение граждан из аварийного жилищного фонда муниципального образования «Мухоршибирский район» на 2013-2015 годы» (далее-Программа) согласно приложению.</w:t>
      </w:r>
    </w:p>
    <w:p w:rsidR="00645AE7" w:rsidRDefault="00645AE7" w:rsidP="00645AE7">
      <w:pPr>
        <w:shd w:val="clear" w:color="auto" w:fill="FFFFFF"/>
        <w:tabs>
          <w:tab w:val="left" w:pos="1267"/>
        </w:tabs>
        <w:ind w:left="5" w:right="62" w:firstLine="542"/>
        <w:jc w:val="both"/>
      </w:pPr>
      <w:r>
        <w:rPr>
          <w:spacing w:val="-12"/>
          <w:szCs w:val="28"/>
        </w:rPr>
        <w:t>2.</w:t>
      </w:r>
      <w:r>
        <w:rPr>
          <w:szCs w:val="28"/>
        </w:rPr>
        <w:tab/>
        <w:t>Финансовому управлению муниципального образования «Мухоршибирский район» (Фёдорову А.В.) ежегодно предусматривать расходы бюджета по финансированию мероприятий Программы.</w:t>
      </w:r>
    </w:p>
    <w:p w:rsidR="00645AE7" w:rsidRDefault="00645AE7" w:rsidP="00645AE7">
      <w:pPr>
        <w:shd w:val="clear" w:color="auto" w:fill="FFFFFF"/>
        <w:tabs>
          <w:tab w:val="left" w:pos="907"/>
        </w:tabs>
        <w:ind w:right="67" w:firstLine="542"/>
        <w:jc w:val="both"/>
      </w:pPr>
      <w:r>
        <w:rPr>
          <w:spacing w:val="-12"/>
          <w:szCs w:val="28"/>
        </w:rPr>
        <w:t>3.</w:t>
      </w:r>
      <w:r>
        <w:rPr>
          <w:szCs w:val="28"/>
        </w:rPr>
        <w:tab/>
        <w:t>Определить заказчиком-координатором Программы муниципальное  учреждение «Комитет по управлению имуществом и муниципальным хозяйством муниципального образования «Мухоршибирский район».</w:t>
      </w:r>
    </w:p>
    <w:p w:rsidR="00645AE7" w:rsidRDefault="00645AE7" w:rsidP="00645AE7">
      <w:pPr>
        <w:shd w:val="clear" w:color="auto" w:fill="FFFFFF"/>
        <w:tabs>
          <w:tab w:val="left" w:pos="907"/>
        </w:tabs>
        <w:spacing w:line="317" w:lineRule="exact"/>
        <w:ind w:right="67" w:firstLine="567"/>
        <w:jc w:val="both"/>
        <w:rPr>
          <w:szCs w:val="28"/>
        </w:rPr>
      </w:pPr>
      <w:r>
        <w:rPr>
          <w:szCs w:val="28"/>
        </w:rPr>
        <w:t>4. Контроль за исполнением настоящего постановления обставляю за собой.</w:t>
      </w:r>
    </w:p>
    <w:p w:rsidR="00645AE7" w:rsidRDefault="00645AE7" w:rsidP="00645AE7">
      <w:pPr>
        <w:shd w:val="clear" w:color="auto" w:fill="FFFFFF"/>
        <w:tabs>
          <w:tab w:val="left" w:pos="907"/>
        </w:tabs>
        <w:spacing w:line="317" w:lineRule="exact"/>
        <w:ind w:right="67" w:firstLine="567"/>
        <w:jc w:val="both"/>
        <w:rPr>
          <w:szCs w:val="28"/>
        </w:rPr>
      </w:pPr>
    </w:p>
    <w:p w:rsidR="00645AE7" w:rsidRDefault="00645AE7" w:rsidP="00645AE7">
      <w:pPr>
        <w:shd w:val="clear" w:color="auto" w:fill="FFFFFF"/>
        <w:tabs>
          <w:tab w:val="left" w:pos="907"/>
        </w:tabs>
        <w:spacing w:line="317" w:lineRule="exact"/>
        <w:ind w:right="67"/>
        <w:jc w:val="both"/>
        <w:rPr>
          <w:szCs w:val="28"/>
        </w:rPr>
      </w:pPr>
      <w:r>
        <w:rPr>
          <w:szCs w:val="28"/>
        </w:rPr>
        <w:t>Первый заместитель руководителя</w:t>
      </w:r>
    </w:p>
    <w:p w:rsidR="00645AE7" w:rsidRDefault="00645AE7" w:rsidP="00645AE7">
      <w:pPr>
        <w:shd w:val="clear" w:color="auto" w:fill="FFFFFF"/>
        <w:tabs>
          <w:tab w:val="left" w:pos="907"/>
        </w:tabs>
        <w:spacing w:line="317" w:lineRule="exact"/>
        <w:ind w:right="67"/>
        <w:jc w:val="both"/>
        <w:rPr>
          <w:szCs w:val="28"/>
        </w:rPr>
      </w:pPr>
      <w:r>
        <w:rPr>
          <w:szCs w:val="28"/>
        </w:rPr>
        <w:t>администрации муниципального образования</w:t>
      </w:r>
    </w:p>
    <w:p w:rsidR="00645AE7" w:rsidRPr="00B67733" w:rsidRDefault="00645AE7" w:rsidP="00645AE7">
      <w:pPr>
        <w:shd w:val="clear" w:color="auto" w:fill="FFFFFF"/>
        <w:tabs>
          <w:tab w:val="left" w:pos="907"/>
        </w:tabs>
        <w:spacing w:line="317" w:lineRule="exact"/>
        <w:ind w:right="67"/>
        <w:jc w:val="both"/>
        <w:rPr>
          <w:szCs w:val="28"/>
        </w:rPr>
        <w:sectPr w:rsidR="00645AE7" w:rsidRPr="00B67733" w:rsidSect="00645AE7">
          <w:pgSz w:w="11909" w:h="16834"/>
          <w:pgMar w:top="851" w:right="516" w:bottom="720" w:left="1861" w:header="720" w:footer="720" w:gutter="0"/>
          <w:cols w:space="60"/>
          <w:noEndnote/>
        </w:sectPr>
      </w:pPr>
      <w:r>
        <w:rPr>
          <w:szCs w:val="28"/>
        </w:rPr>
        <w:t>«Мухоршибирский район»                                      В.Н. Молчанов</w:t>
      </w:r>
    </w:p>
    <w:p w:rsidR="00645AE7" w:rsidRDefault="00645AE7" w:rsidP="006665B8">
      <w:pPr>
        <w:ind w:left="5670"/>
        <w:jc w:val="right"/>
        <w:rPr>
          <w:bCs/>
          <w:sz w:val="24"/>
          <w:szCs w:val="24"/>
        </w:rPr>
      </w:pPr>
    </w:p>
    <w:p w:rsidR="006665B8" w:rsidRPr="00EC4DC9" w:rsidRDefault="006665B8" w:rsidP="006665B8">
      <w:pPr>
        <w:ind w:left="5670"/>
        <w:jc w:val="right"/>
        <w:rPr>
          <w:bCs/>
          <w:sz w:val="24"/>
          <w:szCs w:val="24"/>
        </w:rPr>
      </w:pPr>
      <w:r w:rsidRPr="00EC4DC9">
        <w:rPr>
          <w:bCs/>
          <w:sz w:val="24"/>
          <w:szCs w:val="24"/>
        </w:rPr>
        <w:t xml:space="preserve">Приложение </w:t>
      </w:r>
    </w:p>
    <w:p w:rsidR="007147BE" w:rsidRPr="00EC4DC9" w:rsidRDefault="007147BE" w:rsidP="006665B8">
      <w:pPr>
        <w:ind w:left="5670"/>
        <w:jc w:val="right"/>
        <w:rPr>
          <w:bCs/>
          <w:sz w:val="24"/>
          <w:szCs w:val="24"/>
        </w:rPr>
      </w:pPr>
      <w:r w:rsidRPr="00EC4DC9">
        <w:rPr>
          <w:bCs/>
          <w:sz w:val="24"/>
          <w:szCs w:val="24"/>
        </w:rPr>
        <w:t>Утверждено</w:t>
      </w:r>
    </w:p>
    <w:p w:rsidR="006665B8" w:rsidRPr="00EC4DC9" w:rsidRDefault="006665B8" w:rsidP="006665B8">
      <w:pPr>
        <w:ind w:left="5670"/>
        <w:jc w:val="right"/>
        <w:rPr>
          <w:bCs/>
          <w:sz w:val="24"/>
          <w:szCs w:val="24"/>
        </w:rPr>
      </w:pPr>
      <w:r w:rsidRPr="00EC4DC9">
        <w:rPr>
          <w:bCs/>
          <w:sz w:val="24"/>
          <w:szCs w:val="24"/>
        </w:rPr>
        <w:t>Постановлением Администрации муниципального образования «Мухоршибирский  район»</w:t>
      </w:r>
    </w:p>
    <w:p w:rsidR="006665B8" w:rsidRPr="00EC4DC9" w:rsidRDefault="006665B8" w:rsidP="006665B8">
      <w:pPr>
        <w:jc w:val="right"/>
        <w:rPr>
          <w:sz w:val="24"/>
          <w:szCs w:val="24"/>
          <w:u w:val="single"/>
        </w:rPr>
      </w:pPr>
      <w:r w:rsidRPr="00EC4DC9">
        <w:rPr>
          <w:sz w:val="24"/>
          <w:szCs w:val="24"/>
        </w:rPr>
        <w:t>от  «</w:t>
      </w:r>
      <w:r w:rsidR="00B14A4A" w:rsidRPr="00EC4DC9">
        <w:rPr>
          <w:sz w:val="24"/>
          <w:szCs w:val="24"/>
        </w:rPr>
        <w:t xml:space="preserve"> 24 </w:t>
      </w:r>
      <w:r w:rsidRPr="00EC4DC9">
        <w:rPr>
          <w:sz w:val="24"/>
          <w:szCs w:val="24"/>
        </w:rPr>
        <w:t xml:space="preserve">»   </w:t>
      </w:r>
      <w:r w:rsidRPr="00EC4DC9">
        <w:rPr>
          <w:sz w:val="24"/>
          <w:szCs w:val="24"/>
          <w:u w:val="single"/>
        </w:rPr>
        <w:t xml:space="preserve">мая     </w:t>
      </w:r>
      <w:r w:rsidRPr="00EC4DC9">
        <w:rPr>
          <w:sz w:val="24"/>
          <w:szCs w:val="24"/>
        </w:rPr>
        <w:t>2013 г.   №</w:t>
      </w:r>
      <w:r w:rsidR="00B14A4A" w:rsidRPr="00EC4DC9">
        <w:rPr>
          <w:sz w:val="24"/>
          <w:szCs w:val="24"/>
        </w:rPr>
        <w:t xml:space="preserve"> 369</w:t>
      </w:r>
    </w:p>
    <w:p w:rsidR="006665B8" w:rsidRPr="00EC4DC9" w:rsidRDefault="006665B8" w:rsidP="006665B8">
      <w:pPr>
        <w:spacing w:line="343" w:lineRule="atLeast"/>
        <w:jc w:val="both"/>
        <w:rPr>
          <w:sz w:val="24"/>
          <w:szCs w:val="24"/>
        </w:rPr>
      </w:pPr>
    </w:p>
    <w:p w:rsidR="006665B8" w:rsidRPr="00EC4DC9" w:rsidRDefault="006665B8" w:rsidP="006665B8">
      <w:pPr>
        <w:spacing w:line="343" w:lineRule="atLeast"/>
        <w:jc w:val="both"/>
        <w:rPr>
          <w:sz w:val="24"/>
          <w:szCs w:val="24"/>
        </w:rPr>
      </w:pPr>
    </w:p>
    <w:p w:rsidR="006665B8" w:rsidRPr="00EC4DC9" w:rsidRDefault="006665B8" w:rsidP="006665B8">
      <w:pPr>
        <w:jc w:val="center"/>
        <w:rPr>
          <w:sz w:val="24"/>
          <w:szCs w:val="24"/>
        </w:rPr>
      </w:pPr>
      <w:r w:rsidRPr="00EC4DC9">
        <w:rPr>
          <w:b/>
          <w:bCs/>
          <w:sz w:val="24"/>
          <w:szCs w:val="24"/>
        </w:rPr>
        <w:t>Муниципальная адресная программа</w:t>
      </w:r>
    </w:p>
    <w:p w:rsidR="006665B8" w:rsidRPr="00EC4DC9" w:rsidRDefault="006665B8" w:rsidP="006665B8">
      <w:pPr>
        <w:jc w:val="center"/>
        <w:rPr>
          <w:sz w:val="24"/>
          <w:szCs w:val="24"/>
        </w:rPr>
      </w:pPr>
      <w:r w:rsidRPr="00EC4DC9">
        <w:rPr>
          <w:b/>
          <w:bCs/>
          <w:sz w:val="24"/>
          <w:szCs w:val="24"/>
        </w:rPr>
        <w:t>«Переселение граждан из аварийного жилищного фонда муниципального образования «Мухоршибирский  район» на 2013 – 2015 годы»</w:t>
      </w:r>
    </w:p>
    <w:p w:rsidR="006665B8" w:rsidRPr="00EC4DC9" w:rsidRDefault="006665B8" w:rsidP="006665B8">
      <w:pPr>
        <w:rPr>
          <w:sz w:val="24"/>
          <w:szCs w:val="24"/>
        </w:rPr>
      </w:pPr>
      <w:r w:rsidRPr="00EC4DC9">
        <w:rPr>
          <w:sz w:val="24"/>
          <w:szCs w:val="24"/>
        </w:rPr>
        <w:t xml:space="preserve">    </w:t>
      </w:r>
    </w:p>
    <w:p w:rsidR="006665B8" w:rsidRPr="00EC4DC9" w:rsidRDefault="006665B8" w:rsidP="006665B8">
      <w:pPr>
        <w:spacing w:line="343" w:lineRule="atLeast"/>
        <w:jc w:val="center"/>
        <w:rPr>
          <w:b/>
          <w:sz w:val="24"/>
          <w:szCs w:val="24"/>
        </w:rPr>
      </w:pPr>
      <w:r w:rsidRPr="00EC4DC9">
        <w:rPr>
          <w:b/>
          <w:sz w:val="24"/>
          <w:szCs w:val="24"/>
        </w:rPr>
        <w:t>Паспорт программы</w:t>
      </w:r>
    </w:p>
    <w:p w:rsidR="006665B8" w:rsidRPr="00EC4DC9" w:rsidRDefault="006665B8" w:rsidP="006665B8">
      <w:pPr>
        <w:spacing w:line="343" w:lineRule="atLeast"/>
        <w:jc w:val="center"/>
        <w:rPr>
          <w:sz w:val="24"/>
          <w:szCs w:val="24"/>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6"/>
        <w:gridCol w:w="6294"/>
      </w:tblGrid>
      <w:tr w:rsidR="006665B8" w:rsidRPr="00EC4DC9" w:rsidTr="00C8662D">
        <w:trPr>
          <w:trHeight w:val="360"/>
        </w:trPr>
        <w:tc>
          <w:tcPr>
            <w:tcW w:w="3576" w:type="dxa"/>
            <w:shd w:val="clear" w:color="auto" w:fill="auto"/>
          </w:tcPr>
          <w:p w:rsidR="006665B8" w:rsidRPr="00EC4DC9" w:rsidRDefault="006665B8"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 xml:space="preserve">Наименование программы </w:t>
            </w:r>
          </w:p>
        </w:tc>
        <w:tc>
          <w:tcPr>
            <w:tcW w:w="6294" w:type="dxa"/>
            <w:shd w:val="clear" w:color="auto" w:fill="auto"/>
            <w:vAlign w:val="center"/>
          </w:tcPr>
          <w:p w:rsidR="006665B8" w:rsidRPr="00EC4DC9" w:rsidRDefault="006665B8" w:rsidP="00C8662D">
            <w:pPr>
              <w:jc w:val="both"/>
              <w:rPr>
                <w:sz w:val="24"/>
                <w:szCs w:val="24"/>
              </w:rPr>
            </w:pPr>
            <w:r w:rsidRPr="00EC4DC9">
              <w:rPr>
                <w:bCs/>
                <w:sz w:val="24"/>
                <w:szCs w:val="24"/>
              </w:rPr>
              <w:t>«Переселение граждан из аварийного жилищного фонда муниципального образования «Мухоршибирский район» на 2013 – 2015 годы»</w:t>
            </w:r>
          </w:p>
          <w:p w:rsidR="006665B8" w:rsidRPr="00EC4DC9" w:rsidRDefault="006665B8" w:rsidP="00C8662D">
            <w:pPr>
              <w:pStyle w:val="a4"/>
              <w:rPr>
                <w:rFonts w:ascii="Times New Roman" w:hAnsi="Times New Roman" w:cs="Times New Roman"/>
                <w:sz w:val="24"/>
                <w:szCs w:val="24"/>
              </w:rPr>
            </w:pPr>
            <w:r w:rsidRPr="00EC4DC9">
              <w:rPr>
                <w:rFonts w:ascii="Times New Roman" w:hAnsi="Times New Roman" w:cs="Times New Roman"/>
                <w:noProof/>
                <w:sz w:val="24"/>
                <w:szCs w:val="24"/>
              </w:rPr>
              <w:t>(далее -</w:t>
            </w:r>
            <w:r w:rsidRPr="00EC4DC9">
              <w:rPr>
                <w:rFonts w:ascii="Times New Roman" w:hAnsi="Times New Roman" w:cs="Times New Roman"/>
                <w:sz w:val="24"/>
                <w:szCs w:val="24"/>
              </w:rPr>
              <w:t xml:space="preserve"> </w:t>
            </w:r>
            <w:r w:rsidRPr="00EC4DC9">
              <w:rPr>
                <w:rFonts w:ascii="Times New Roman" w:hAnsi="Times New Roman" w:cs="Times New Roman"/>
                <w:noProof/>
                <w:sz w:val="24"/>
                <w:szCs w:val="24"/>
              </w:rPr>
              <w:t>Программа).</w:t>
            </w:r>
          </w:p>
          <w:p w:rsidR="006665B8" w:rsidRPr="00EC4DC9" w:rsidRDefault="006665B8" w:rsidP="00C8662D">
            <w:pPr>
              <w:pStyle w:val="ConsNonformat"/>
              <w:widowControl/>
              <w:ind w:right="0"/>
              <w:rPr>
                <w:rFonts w:ascii="Times New Roman" w:hAnsi="Times New Roman" w:cs="Times New Roman"/>
                <w:sz w:val="24"/>
                <w:szCs w:val="24"/>
              </w:rPr>
            </w:pPr>
          </w:p>
        </w:tc>
      </w:tr>
      <w:tr w:rsidR="006665B8" w:rsidRPr="00EC4DC9" w:rsidTr="00C8662D">
        <w:trPr>
          <w:trHeight w:val="360"/>
        </w:trPr>
        <w:tc>
          <w:tcPr>
            <w:tcW w:w="3576" w:type="dxa"/>
            <w:shd w:val="clear" w:color="auto" w:fill="auto"/>
          </w:tcPr>
          <w:p w:rsidR="006665B8" w:rsidRPr="00EC4DC9" w:rsidRDefault="006665B8"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Основание для  разработки  Программы:</w:t>
            </w:r>
          </w:p>
          <w:p w:rsidR="006665B8" w:rsidRPr="00EC4DC9" w:rsidRDefault="006665B8"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 xml:space="preserve">         </w:t>
            </w:r>
          </w:p>
        </w:tc>
        <w:tc>
          <w:tcPr>
            <w:tcW w:w="6294" w:type="dxa"/>
            <w:shd w:val="clear" w:color="auto" w:fill="auto"/>
          </w:tcPr>
          <w:p w:rsidR="006665B8" w:rsidRPr="00EC4DC9" w:rsidRDefault="006665B8" w:rsidP="00C8662D">
            <w:pPr>
              <w:jc w:val="both"/>
              <w:rPr>
                <w:noProof/>
                <w:sz w:val="24"/>
                <w:szCs w:val="24"/>
              </w:rPr>
            </w:pPr>
            <w:r w:rsidRPr="00EC4DC9">
              <w:rPr>
                <w:noProof/>
                <w:sz w:val="24"/>
                <w:szCs w:val="24"/>
              </w:rPr>
              <w:t>Жилищный кодекс Российской  Федерации, Федеральный закон от 21.07.2007 г. № 185-ФЗ «О фонде содействия реформированию жилищно-коммунального хозяйства», Указ Президента Российской Федерации от 07.05.2012 г. № 600 «О мерах по обеспечению граждан Российской федерации доступным и комфортным жильем и повышению качества жилищно-коммунальных услуг», Распоряжение Правительства Республики Бурятия от 29.03.2013 г. № 169-4 «Об утверждении плана мероприятий «Переселение граждан из аврийного жилищного фонда (жилых помещений в многоквартирных домах, признаных в установленном порядке до 01.01.2012 года аварийными и подлежащими сносу или реконструкции в связи с физическим износом в процессе их эксплуатации)»</w:t>
            </w:r>
          </w:p>
          <w:p w:rsidR="006665B8" w:rsidRPr="00EC4DC9" w:rsidRDefault="006665B8" w:rsidP="00C8662D">
            <w:pPr>
              <w:jc w:val="both"/>
              <w:rPr>
                <w:sz w:val="24"/>
                <w:szCs w:val="24"/>
              </w:rPr>
            </w:pPr>
          </w:p>
        </w:tc>
      </w:tr>
      <w:tr w:rsidR="006665B8" w:rsidRPr="00EC4DC9" w:rsidTr="00C8662D">
        <w:trPr>
          <w:trHeight w:val="360"/>
        </w:trPr>
        <w:tc>
          <w:tcPr>
            <w:tcW w:w="3576" w:type="dxa"/>
            <w:shd w:val="clear" w:color="auto" w:fill="auto"/>
          </w:tcPr>
          <w:p w:rsidR="006665B8" w:rsidRPr="00EC4DC9" w:rsidRDefault="00F1103E"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Муниципальный  з</w:t>
            </w:r>
            <w:r w:rsidR="006665B8" w:rsidRPr="00EC4DC9">
              <w:rPr>
                <w:rFonts w:ascii="Times New Roman" w:hAnsi="Times New Roman" w:cs="Times New Roman"/>
                <w:sz w:val="24"/>
                <w:szCs w:val="24"/>
              </w:rPr>
              <w:t xml:space="preserve">аказчик </w:t>
            </w:r>
            <w:r w:rsidRPr="00EC4DC9">
              <w:rPr>
                <w:rFonts w:ascii="Times New Roman" w:hAnsi="Times New Roman" w:cs="Times New Roman"/>
                <w:sz w:val="24"/>
                <w:szCs w:val="24"/>
              </w:rPr>
              <w:t xml:space="preserve">–координатор </w:t>
            </w:r>
            <w:r w:rsidR="006665B8" w:rsidRPr="00EC4DC9">
              <w:rPr>
                <w:rFonts w:ascii="Times New Roman" w:hAnsi="Times New Roman" w:cs="Times New Roman"/>
                <w:sz w:val="24"/>
                <w:szCs w:val="24"/>
              </w:rPr>
              <w:t>Программы:</w:t>
            </w:r>
          </w:p>
          <w:p w:rsidR="006665B8" w:rsidRPr="00EC4DC9" w:rsidRDefault="006665B8" w:rsidP="00C8662D">
            <w:pPr>
              <w:pStyle w:val="ConsCell"/>
              <w:widowControl/>
              <w:ind w:right="0"/>
              <w:rPr>
                <w:rFonts w:ascii="Times New Roman" w:hAnsi="Times New Roman" w:cs="Times New Roman"/>
                <w:sz w:val="24"/>
                <w:szCs w:val="24"/>
              </w:rPr>
            </w:pPr>
          </w:p>
        </w:tc>
        <w:tc>
          <w:tcPr>
            <w:tcW w:w="6294" w:type="dxa"/>
            <w:shd w:val="clear" w:color="auto" w:fill="auto"/>
          </w:tcPr>
          <w:p w:rsidR="006665B8" w:rsidRPr="00EC4DC9" w:rsidRDefault="00F1103E"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Муниципальное учреждение «Комитет по управлению имуществом и муниципальным хозяйством муниципального образования «Мухоршибирский район»</w:t>
            </w:r>
          </w:p>
          <w:p w:rsidR="006665B8" w:rsidRPr="00EC4DC9" w:rsidRDefault="006665B8" w:rsidP="00C8662D">
            <w:pPr>
              <w:pStyle w:val="ConsCell"/>
              <w:widowControl/>
              <w:ind w:right="0"/>
              <w:rPr>
                <w:rFonts w:ascii="Times New Roman" w:hAnsi="Times New Roman" w:cs="Times New Roman"/>
                <w:sz w:val="24"/>
                <w:szCs w:val="24"/>
              </w:rPr>
            </w:pPr>
          </w:p>
        </w:tc>
      </w:tr>
      <w:tr w:rsidR="006665B8" w:rsidRPr="00EC4DC9" w:rsidTr="00C8662D">
        <w:trPr>
          <w:trHeight w:val="1080"/>
        </w:trPr>
        <w:tc>
          <w:tcPr>
            <w:tcW w:w="3576" w:type="dxa"/>
            <w:shd w:val="clear" w:color="auto" w:fill="auto"/>
          </w:tcPr>
          <w:p w:rsidR="006665B8" w:rsidRPr="00EC4DC9" w:rsidRDefault="006665B8"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 xml:space="preserve">Основные  разработчики:      </w:t>
            </w:r>
          </w:p>
        </w:tc>
        <w:tc>
          <w:tcPr>
            <w:tcW w:w="6294" w:type="dxa"/>
            <w:shd w:val="clear" w:color="auto" w:fill="auto"/>
          </w:tcPr>
          <w:p w:rsidR="00F1103E" w:rsidRPr="00EC4DC9" w:rsidRDefault="006665B8" w:rsidP="00F1103E">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 xml:space="preserve"> </w:t>
            </w:r>
            <w:r w:rsidR="00F1103E" w:rsidRPr="00EC4DC9">
              <w:rPr>
                <w:rFonts w:ascii="Times New Roman" w:hAnsi="Times New Roman" w:cs="Times New Roman"/>
                <w:sz w:val="24"/>
                <w:szCs w:val="24"/>
              </w:rPr>
              <w:t>- Администрация МО «Мухоршибирский район»;</w:t>
            </w:r>
          </w:p>
          <w:p w:rsidR="00F1103E" w:rsidRPr="00EC4DC9" w:rsidRDefault="00F1103E" w:rsidP="00F1103E">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 xml:space="preserve"> - Муниципальное учреждение «Комитет по управлению имуществом и муниципальным хозяйством муниципального образования «Мухоршибирский район»;</w:t>
            </w:r>
          </w:p>
          <w:p w:rsidR="00F1103E" w:rsidRPr="00EC4DC9" w:rsidRDefault="00F1103E" w:rsidP="00F1103E">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 Муниципальное учреждение «Комитет по управлению земельными ресурсами  муниципального образования в Мухоршибирском районе».</w:t>
            </w:r>
          </w:p>
          <w:p w:rsidR="006665B8" w:rsidRPr="00EC4DC9" w:rsidRDefault="006665B8" w:rsidP="00C8662D">
            <w:pPr>
              <w:pStyle w:val="ConsCell"/>
              <w:widowControl/>
              <w:ind w:right="0"/>
              <w:rPr>
                <w:rFonts w:ascii="Times New Roman" w:hAnsi="Times New Roman" w:cs="Times New Roman"/>
                <w:sz w:val="24"/>
                <w:szCs w:val="24"/>
              </w:rPr>
            </w:pPr>
          </w:p>
        </w:tc>
      </w:tr>
      <w:tr w:rsidR="006665B8" w:rsidRPr="00EC4DC9" w:rsidTr="00C8662D">
        <w:trPr>
          <w:trHeight w:val="360"/>
        </w:trPr>
        <w:tc>
          <w:tcPr>
            <w:tcW w:w="3576" w:type="dxa"/>
            <w:shd w:val="clear" w:color="auto" w:fill="auto"/>
          </w:tcPr>
          <w:p w:rsidR="006665B8" w:rsidRPr="00EC4DC9" w:rsidRDefault="006665B8"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Цель и задачи Программы</w:t>
            </w:r>
          </w:p>
          <w:p w:rsidR="006665B8" w:rsidRPr="00EC4DC9" w:rsidRDefault="006665B8" w:rsidP="00C8662D">
            <w:pPr>
              <w:pStyle w:val="ConsCell"/>
              <w:widowControl/>
              <w:ind w:right="0"/>
              <w:rPr>
                <w:rFonts w:ascii="Times New Roman" w:hAnsi="Times New Roman" w:cs="Times New Roman"/>
                <w:sz w:val="24"/>
                <w:szCs w:val="24"/>
              </w:rPr>
            </w:pPr>
          </w:p>
        </w:tc>
        <w:tc>
          <w:tcPr>
            <w:tcW w:w="6294" w:type="dxa"/>
            <w:shd w:val="clear" w:color="auto" w:fill="auto"/>
          </w:tcPr>
          <w:p w:rsidR="006665B8" w:rsidRPr="00EC4DC9" w:rsidRDefault="006665B8" w:rsidP="00C8662D">
            <w:pPr>
              <w:pStyle w:val="a4"/>
              <w:rPr>
                <w:rFonts w:ascii="Times New Roman" w:hAnsi="Times New Roman" w:cs="Times New Roman"/>
                <w:sz w:val="24"/>
                <w:szCs w:val="24"/>
              </w:rPr>
            </w:pPr>
            <w:r w:rsidRPr="00EC4DC9">
              <w:rPr>
                <w:rFonts w:ascii="Times New Roman" w:hAnsi="Times New Roman" w:cs="Times New Roman"/>
                <w:noProof/>
                <w:sz w:val="24"/>
                <w:szCs w:val="24"/>
              </w:rPr>
              <w:t>Основными целями Программы являются:</w:t>
            </w:r>
            <w:r w:rsidRPr="00EC4DC9">
              <w:rPr>
                <w:rFonts w:ascii="Times New Roman" w:hAnsi="Times New Roman" w:cs="Times New Roman"/>
                <w:sz w:val="24"/>
                <w:szCs w:val="24"/>
              </w:rPr>
              <w:t xml:space="preserve"> </w:t>
            </w:r>
          </w:p>
          <w:p w:rsidR="008F2BA6" w:rsidRPr="00EC4DC9" w:rsidRDefault="008F2BA6" w:rsidP="008F2BA6">
            <w:pPr>
              <w:spacing w:line="343" w:lineRule="atLeast"/>
              <w:ind w:firstLine="709"/>
              <w:jc w:val="both"/>
              <w:rPr>
                <w:sz w:val="24"/>
                <w:szCs w:val="24"/>
              </w:rPr>
            </w:pPr>
            <w:r w:rsidRPr="00EC4DC9">
              <w:rPr>
                <w:sz w:val="24"/>
                <w:szCs w:val="24"/>
              </w:rPr>
              <w:t xml:space="preserve">- обеспечение жильем граждан, проживающих в </w:t>
            </w:r>
            <w:r w:rsidRPr="00EC4DC9">
              <w:rPr>
                <w:sz w:val="24"/>
                <w:szCs w:val="24"/>
              </w:rPr>
              <w:lastRenderedPageBreak/>
              <w:t>условиях, непригодных для постоянного проживания, преимущественно в домах муниципального жилищного фонда;</w:t>
            </w:r>
          </w:p>
          <w:p w:rsidR="008F2BA6" w:rsidRPr="00EC4DC9" w:rsidRDefault="008F2BA6" w:rsidP="008F2BA6">
            <w:pPr>
              <w:spacing w:line="343" w:lineRule="atLeast"/>
              <w:ind w:firstLine="709"/>
              <w:jc w:val="both"/>
              <w:rPr>
                <w:sz w:val="24"/>
                <w:szCs w:val="24"/>
              </w:rPr>
            </w:pPr>
            <w:r w:rsidRPr="00EC4DC9">
              <w:rPr>
                <w:sz w:val="24"/>
                <w:szCs w:val="24"/>
              </w:rPr>
              <w:t>- сокращение доли аварийного жилья в жилищном фонде района</w:t>
            </w:r>
            <w:r w:rsidR="00043B68" w:rsidRPr="00EC4DC9">
              <w:rPr>
                <w:sz w:val="24"/>
                <w:szCs w:val="24"/>
              </w:rPr>
              <w:t>;</w:t>
            </w:r>
          </w:p>
          <w:p w:rsidR="008F2BA6" w:rsidRPr="00EC4DC9" w:rsidRDefault="008F2BA6" w:rsidP="008F2BA6">
            <w:pPr>
              <w:spacing w:line="343" w:lineRule="atLeast"/>
              <w:ind w:firstLine="709"/>
              <w:jc w:val="both"/>
              <w:rPr>
                <w:sz w:val="24"/>
                <w:szCs w:val="24"/>
              </w:rPr>
            </w:pPr>
            <w:r w:rsidRPr="00EC4DC9">
              <w:rPr>
                <w:sz w:val="24"/>
                <w:szCs w:val="24"/>
              </w:rPr>
              <w:t>- улучшение внешнего облика района;</w:t>
            </w:r>
          </w:p>
          <w:p w:rsidR="008F2BA6" w:rsidRPr="00EC4DC9" w:rsidRDefault="008F2BA6" w:rsidP="008F2BA6">
            <w:pPr>
              <w:spacing w:line="343" w:lineRule="atLeast"/>
              <w:ind w:firstLine="709"/>
              <w:jc w:val="both"/>
              <w:rPr>
                <w:sz w:val="24"/>
                <w:szCs w:val="24"/>
              </w:rPr>
            </w:pPr>
            <w:r w:rsidRPr="00EC4DC9">
              <w:rPr>
                <w:sz w:val="24"/>
                <w:szCs w:val="24"/>
              </w:rPr>
              <w:t>- оказание финансовой поддержки, путем консолидации бюджетов всех уровней.</w:t>
            </w:r>
          </w:p>
          <w:p w:rsidR="008F2BA6" w:rsidRPr="00EC4DC9" w:rsidRDefault="008F2BA6" w:rsidP="00C8662D">
            <w:pPr>
              <w:rPr>
                <w:noProof/>
                <w:sz w:val="24"/>
                <w:szCs w:val="24"/>
              </w:rPr>
            </w:pPr>
            <w:r w:rsidRPr="00EC4DC9">
              <w:rPr>
                <w:noProof/>
                <w:sz w:val="24"/>
                <w:szCs w:val="24"/>
              </w:rPr>
              <w:t xml:space="preserve"> </w:t>
            </w:r>
          </w:p>
          <w:p w:rsidR="006665B8" w:rsidRPr="00EC4DC9" w:rsidRDefault="006665B8" w:rsidP="00C8662D">
            <w:pPr>
              <w:rPr>
                <w:noProof/>
                <w:sz w:val="24"/>
                <w:szCs w:val="24"/>
              </w:rPr>
            </w:pPr>
            <w:r w:rsidRPr="00EC4DC9">
              <w:rPr>
                <w:noProof/>
                <w:sz w:val="24"/>
                <w:szCs w:val="24"/>
              </w:rPr>
              <w:t xml:space="preserve">Основными задачами Программы являются: </w:t>
            </w:r>
          </w:p>
          <w:p w:rsidR="006665B8" w:rsidRPr="00EC4DC9" w:rsidRDefault="006665B8" w:rsidP="00C8662D">
            <w:pPr>
              <w:pStyle w:val="ConsCell"/>
              <w:widowControl/>
              <w:ind w:right="0"/>
              <w:jc w:val="both"/>
              <w:rPr>
                <w:rFonts w:ascii="Times New Roman" w:hAnsi="Times New Roman" w:cs="Times New Roman"/>
                <w:sz w:val="24"/>
                <w:szCs w:val="24"/>
              </w:rPr>
            </w:pPr>
            <w:r w:rsidRPr="00EC4DC9">
              <w:rPr>
                <w:rFonts w:ascii="Times New Roman" w:hAnsi="Times New Roman" w:cs="Times New Roman"/>
                <w:noProof/>
                <w:sz w:val="24"/>
                <w:szCs w:val="24"/>
              </w:rPr>
              <w:t xml:space="preserve">- </w:t>
            </w:r>
            <w:r w:rsidR="008F2BA6" w:rsidRPr="00EC4DC9">
              <w:rPr>
                <w:rFonts w:ascii="Times New Roman" w:hAnsi="Times New Roman" w:cs="Times New Roman"/>
                <w:noProof/>
                <w:sz w:val="24"/>
                <w:szCs w:val="24"/>
              </w:rPr>
              <w:t>с</w:t>
            </w:r>
            <w:r w:rsidRPr="00EC4DC9">
              <w:rPr>
                <w:rFonts w:ascii="Times New Roman" w:hAnsi="Times New Roman" w:cs="Times New Roman"/>
                <w:noProof/>
                <w:sz w:val="24"/>
                <w:szCs w:val="24"/>
              </w:rPr>
              <w:t>оздание системного подхода переселения граждан из муниципального аварийного  жилищного фонда в новое подготовленное социальное жилье.</w:t>
            </w:r>
            <w:r w:rsidRPr="00EC4DC9">
              <w:rPr>
                <w:rFonts w:ascii="Times New Roman" w:hAnsi="Times New Roman" w:cs="Times New Roman"/>
                <w:sz w:val="24"/>
                <w:szCs w:val="24"/>
              </w:rPr>
              <w:t xml:space="preserve"> </w:t>
            </w:r>
          </w:p>
          <w:p w:rsidR="008F2BA6" w:rsidRPr="00EC4DC9" w:rsidRDefault="008F2BA6" w:rsidP="008F2BA6">
            <w:pPr>
              <w:rPr>
                <w:sz w:val="24"/>
                <w:szCs w:val="24"/>
              </w:rPr>
            </w:pPr>
            <w:r w:rsidRPr="00EC4DC9">
              <w:rPr>
                <w:sz w:val="24"/>
                <w:szCs w:val="24"/>
              </w:rPr>
              <w:t>- получение  финансовой поддержки из государственной корпорации-Фонда содействия реформированию жилищно-коммунального хозяйства, республиканского бюджета с учетом необходимости  ликвидации ветхого жилищного фонда  на территории муниципального образования «Мухоршибирский район» в 2013-2015 г.г.</w:t>
            </w:r>
          </w:p>
          <w:p w:rsidR="008F2BA6" w:rsidRPr="00EC4DC9" w:rsidRDefault="008F2BA6" w:rsidP="008F2BA6">
            <w:pPr>
              <w:rPr>
                <w:sz w:val="24"/>
                <w:szCs w:val="24"/>
              </w:rPr>
            </w:pPr>
            <w:r w:rsidRPr="00EC4DC9">
              <w:rPr>
                <w:sz w:val="24"/>
                <w:szCs w:val="24"/>
              </w:rPr>
              <w:t xml:space="preserve"> - </w:t>
            </w:r>
            <w:r w:rsidRPr="00EC4DC9">
              <w:rPr>
                <w:rStyle w:val="ConsTitle0"/>
                <w:rFonts w:ascii="Times New Roman" w:hAnsi="Times New Roman" w:cs="Times New Roman"/>
                <w:b w:val="0"/>
                <w:bCs w:val="0"/>
                <w:sz w:val="24"/>
                <w:szCs w:val="24"/>
              </w:rPr>
              <w:t>повышение потребительских качеств жилищного фонда и коммунальной инфраструктуры в соответствии с нормативными требованиями.</w:t>
            </w:r>
          </w:p>
          <w:p w:rsidR="006665B8" w:rsidRPr="00EC4DC9" w:rsidRDefault="006665B8" w:rsidP="00C8662D">
            <w:pPr>
              <w:pStyle w:val="ConsCell"/>
              <w:widowControl/>
              <w:ind w:right="0"/>
              <w:jc w:val="both"/>
              <w:rPr>
                <w:rFonts w:ascii="Times New Roman" w:hAnsi="Times New Roman" w:cs="Times New Roman"/>
                <w:sz w:val="24"/>
                <w:szCs w:val="24"/>
              </w:rPr>
            </w:pPr>
          </w:p>
        </w:tc>
      </w:tr>
      <w:tr w:rsidR="006665B8" w:rsidRPr="00EC4DC9" w:rsidTr="00C8662D">
        <w:trPr>
          <w:trHeight w:val="600"/>
        </w:trPr>
        <w:tc>
          <w:tcPr>
            <w:tcW w:w="3576" w:type="dxa"/>
            <w:shd w:val="clear" w:color="auto" w:fill="auto"/>
          </w:tcPr>
          <w:p w:rsidR="006665B8" w:rsidRPr="00EC4DC9" w:rsidRDefault="006665B8"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lastRenderedPageBreak/>
              <w:t xml:space="preserve">Сроки и этапы реализации   </w:t>
            </w:r>
            <w:r w:rsidRPr="00EC4DC9">
              <w:rPr>
                <w:rFonts w:ascii="Times New Roman" w:hAnsi="Times New Roman" w:cs="Times New Roman"/>
                <w:sz w:val="24"/>
                <w:szCs w:val="24"/>
              </w:rPr>
              <w:br/>
              <w:t xml:space="preserve">Программы:         </w:t>
            </w:r>
          </w:p>
          <w:p w:rsidR="006665B8" w:rsidRPr="00EC4DC9" w:rsidRDefault="006665B8" w:rsidP="00C8662D">
            <w:pPr>
              <w:pStyle w:val="ConsCell"/>
              <w:widowControl/>
              <w:ind w:right="0"/>
              <w:rPr>
                <w:rFonts w:ascii="Times New Roman" w:hAnsi="Times New Roman" w:cs="Times New Roman"/>
                <w:sz w:val="24"/>
                <w:szCs w:val="24"/>
              </w:rPr>
            </w:pPr>
          </w:p>
        </w:tc>
        <w:tc>
          <w:tcPr>
            <w:tcW w:w="6294" w:type="dxa"/>
            <w:shd w:val="clear" w:color="auto" w:fill="auto"/>
          </w:tcPr>
          <w:p w:rsidR="006665B8" w:rsidRPr="00EC4DC9" w:rsidRDefault="008F2BA6" w:rsidP="00C8662D">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2013-2015</w:t>
            </w:r>
            <w:r w:rsidR="006665B8" w:rsidRPr="00EC4DC9">
              <w:rPr>
                <w:rFonts w:ascii="Times New Roman" w:hAnsi="Times New Roman" w:cs="Times New Roman"/>
                <w:sz w:val="24"/>
                <w:szCs w:val="24"/>
              </w:rPr>
              <w:t xml:space="preserve"> годы.</w:t>
            </w:r>
          </w:p>
          <w:p w:rsidR="006665B8" w:rsidRPr="00EC4DC9" w:rsidRDefault="006665B8" w:rsidP="00C8662D">
            <w:pPr>
              <w:pStyle w:val="ConsCell"/>
              <w:widowControl/>
              <w:ind w:right="0"/>
              <w:rPr>
                <w:rFonts w:ascii="Times New Roman" w:hAnsi="Times New Roman" w:cs="Times New Roman"/>
                <w:sz w:val="24"/>
                <w:szCs w:val="24"/>
              </w:rPr>
            </w:pPr>
          </w:p>
        </w:tc>
      </w:tr>
      <w:tr w:rsidR="006665B8" w:rsidRPr="00EC4DC9" w:rsidTr="00C8662D">
        <w:trPr>
          <w:trHeight w:val="600"/>
        </w:trPr>
        <w:tc>
          <w:tcPr>
            <w:tcW w:w="3576" w:type="dxa"/>
            <w:shd w:val="clear" w:color="auto" w:fill="auto"/>
          </w:tcPr>
          <w:p w:rsidR="006665B8" w:rsidRPr="00EC4DC9" w:rsidRDefault="006665B8"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Исполнители Программы</w:t>
            </w:r>
          </w:p>
        </w:tc>
        <w:tc>
          <w:tcPr>
            <w:tcW w:w="6294" w:type="dxa"/>
            <w:shd w:val="clear" w:color="auto" w:fill="auto"/>
          </w:tcPr>
          <w:p w:rsidR="006665B8" w:rsidRPr="00EC4DC9" w:rsidRDefault="006665B8" w:rsidP="00C8662D">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 xml:space="preserve">  </w:t>
            </w:r>
            <w:r w:rsidR="00F1103E" w:rsidRPr="00EC4DC9">
              <w:rPr>
                <w:rFonts w:ascii="Times New Roman" w:hAnsi="Times New Roman" w:cs="Times New Roman"/>
                <w:sz w:val="24"/>
                <w:szCs w:val="24"/>
              </w:rPr>
              <w:t xml:space="preserve">- </w:t>
            </w:r>
            <w:r w:rsidRPr="00EC4DC9">
              <w:rPr>
                <w:rFonts w:ascii="Times New Roman" w:hAnsi="Times New Roman" w:cs="Times New Roman"/>
                <w:sz w:val="24"/>
                <w:szCs w:val="24"/>
              </w:rPr>
              <w:t>Администрация МО «Мухоршибирский район»;</w:t>
            </w:r>
          </w:p>
          <w:p w:rsidR="00F1103E" w:rsidRPr="00EC4DC9" w:rsidRDefault="00F1103E" w:rsidP="00C8662D">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 xml:space="preserve"> - Муниципальное учреждение «Комитет по управлению имуществом и муниципальным хозяйством муниципального образования «Мухоршибирский район»;</w:t>
            </w:r>
          </w:p>
          <w:p w:rsidR="00F1103E" w:rsidRPr="00EC4DC9" w:rsidRDefault="00F1103E" w:rsidP="00C8662D">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 Муниципальное учреждение «Комитет по управлению земельными ресурсами  муниципального образования в Мухоршибирском районе»;</w:t>
            </w:r>
          </w:p>
          <w:p w:rsidR="00F1103E" w:rsidRPr="00EC4DC9" w:rsidRDefault="00F1103E" w:rsidP="00C8662D">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 органы местного самоуправления сельских поселений в Мухоршибирском районе ( по согласованию);</w:t>
            </w:r>
          </w:p>
          <w:p w:rsidR="00F1103E" w:rsidRPr="00EC4DC9" w:rsidRDefault="00F1103E" w:rsidP="00C8662D">
            <w:pPr>
              <w:pStyle w:val="ConsCell"/>
              <w:widowControl/>
              <w:ind w:right="0"/>
              <w:jc w:val="both"/>
              <w:rPr>
                <w:rFonts w:ascii="Times New Roman" w:hAnsi="Times New Roman" w:cs="Times New Roman"/>
                <w:sz w:val="24"/>
                <w:szCs w:val="24"/>
              </w:rPr>
            </w:pPr>
            <w:r w:rsidRPr="00EC4DC9">
              <w:rPr>
                <w:rFonts w:ascii="Times New Roman" w:hAnsi="Times New Roman" w:cs="Times New Roman"/>
                <w:sz w:val="24"/>
                <w:szCs w:val="24"/>
              </w:rPr>
              <w:t>- юридические лица ( по согласованию).</w:t>
            </w:r>
          </w:p>
          <w:p w:rsidR="00F1103E" w:rsidRPr="00EC4DC9" w:rsidRDefault="00F1103E" w:rsidP="00C8662D">
            <w:pPr>
              <w:pStyle w:val="ConsCell"/>
              <w:widowControl/>
              <w:ind w:right="0"/>
              <w:jc w:val="both"/>
              <w:rPr>
                <w:rFonts w:ascii="Times New Roman" w:hAnsi="Times New Roman" w:cs="Times New Roman"/>
                <w:sz w:val="24"/>
                <w:szCs w:val="24"/>
              </w:rPr>
            </w:pPr>
          </w:p>
          <w:p w:rsidR="006665B8" w:rsidRPr="00EC4DC9" w:rsidRDefault="006665B8" w:rsidP="008F2BA6">
            <w:pPr>
              <w:pStyle w:val="ConsCell"/>
              <w:widowControl/>
              <w:ind w:right="0"/>
              <w:jc w:val="both"/>
              <w:rPr>
                <w:rFonts w:ascii="Times New Roman" w:hAnsi="Times New Roman" w:cs="Times New Roman"/>
                <w:sz w:val="24"/>
                <w:szCs w:val="24"/>
              </w:rPr>
            </w:pPr>
          </w:p>
        </w:tc>
      </w:tr>
      <w:tr w:rsidR="006665B8" w:rsidRPr="00EC4DC9" w:rsidTr="00C8662D">
        <w:trPr>
          <w:trHeight w:val="1254"/>
        </w:trPr>
        <w:tc>
          <w:tcPr>
            <w:tcW w:w="3576" w:type="dxa"/>
            <w:shd w:val="clear" w:color="auto" w:fill="auto"/>
          </w:tcPr>
          <w:p w:rsidR="006665B8" w:rsidRPr="00EC4DC9" w:rsidRDefault="006665B8" w:rsidP="00C8662D">
            <w:pPr>
              <w:pStyle w:val="ConsCell"/>
              <w:widowControl/>
              <w:ind w:right="0"/>
              <w:rPr>
                <w:rFonts w:ascii="Times New Roman" w:hAnsi="Times New Roman" w:cs="Times New Roman"/>
                <w:sz w:val="24"/>
                <w:szCs w:val="24"/>
              </w:rPr>
            </w:pPr>
            <w:r w:rsidRPr="00EC4DC9">
              <w:rPr>
                <w:rFonts w:ascii="Times New Roman" w:hAnsi="Times New Roman" w:cs="Times New Roman"/>
                <w:sz w:val="24"/>
                <w:szCs w:val="24"/>
              </w:rPr>
              <w:t xml:space="preserve">Ожидаемые конечные результаты         </w:t>
            </w:r>
            <w:r w:rsidRPr="00EC4DC9">
              <w:rPr>
                <w:rFonts w:ascii="Times New Roman" w:hAnsi="Times New Roman" w:cs="Times New Roman"/>
                <w:sz w:val="24"/>
                <w:szCs w:val="24"/>
              </w:rPr>
              <w:br/>
              <w:t xml:space="preserve">реализации  Программы </w:t>
            </w:r>
          </w:p>
        </w:tc>
        <w:tc>
          <w:tcPr>
            <w:tcW w:w="6294" w:type="dxa"/>
            <w:shd w:val="clear" w:color="auto" w:fill="auto"/>
          </w:tcPr>
          <w:p w:rsidR="006665B8" w:rsidRPr="00EC4DC9" w:rsidRDefault="006665B8" w:rsidP="002559CC">
            <w:pPr>
              <w:rPr>
                <w:sz w:val="24"/>
                <w:szCs w:val="24"/>
              </w:rPr>
            </w:pPr>
            <w:r w:rsidRPr="00EC4DC9">
              <w:rPr>
                <w:noProof/>
                <w:sz w:val="24"/>
                <w:szCs w:val="24"/>
              </w:rPr>
              <w:t>К 201</w:t>
            </w:r>
            <w:r w:rsidR="008F2BA6" w:rsidRPr="00EC4DC9">
              <w:rPr>
                <w:noProof/>
                <w:sz w:val="24"/>
                <w:szCs w:val="24"/>
              </w:rPr>
              <w:t>6</w:t>
            </w:r>
            <w:r w:rsidRPr="00EC4DC9">
              <w:rPr>
                <w:noProof/>
                <w:sz w:val="24"/>
                <w:szCs w:val="24"/>
              </w:rPr>
              <w:t xml:space="preserve"> году –  ликвидация </w:t>
            </w:r>
            <w:r w:rsidR="00D029A2" w:rsidRPr="00EC4DC9">
              <w:rPr>
                <w:noProof/>
                <w:sz w:val="24"/>
                <w:szCs w:val="24"/>
              </w:rPr>
              <w:t>многоквартирных домов, призн</w:t>
            </w:r>
            <w:r w:rsidR="002559CC" w:rsidRPr="00EC4DC9">
              <w:rPr>
                <w:noProof/>
                <w:sz w:val="24"/>
                <w:szCs w:val="24"/>
              </w:rPr>
              <w:t>а</w:t>
            </w:r>
            <w:r w:rsidR="00D029A2" w:rsidRPr="00EC4DC9">
              <w:rPr>
                <w:noProof/>
                <w:sz w:val="24"/>
                <w:szCs w:val="24"/>
              </w:rPr>
              <w:t>нн</w:t>
            </w:r>
            <w:r w:rsidR="002559CC" w:rsidRPr="00EC4DC9">
              <w:rPr>
                <w:noProof/>
                <w:sz w:val="24"/>
                <w:szCs w:val="24"/>
              </w:rPr>
              <w:t>ы</w:t>
            </w:r>
            <w:r w:rsidR="00D029A2" w:rsidRPr="00EC4DC9">
              <w:rPr>
                <w:noProof/>
                <w:sz w:val="24"/>
                <w:szCs w:val="24"/>
              </w:rPr>
              <w:t>х аварийнами до</w:t>
            </w:r>
            <w:r w:rsidR="002559CC" w:rsidRPr="00EC4DC9">
              <w:rPr>
                <w:noProof/>
                <w:sz w:val="24"/>
                <w:szCs w:val="24"/>
              </w:rPr>
              <w:t xml:space="preserve"> 1 января</w:t>
            </w:r>
            <w:r w:rsidR="00D029A2" w:rsidRPr="00EC4DC9">
              <w:rPr>
                <w:noProof/>
                <w:sz w:val="24"/>
                <w:szCs w:val="24"/>
              </w:rPr>
              <w:t xml:space="preserve"> 2012 г.</w:t>
            </w:r>
          </w:p>
        </w:tc>
      </w:tr>
      <w:tr w:rsidR="006665B8" w:rsidRPr="00EC4DC9" w:rsidTr="00C8662D">
        <w:trPr>
          <w:trHeight w:val="360"/>
        </w:trPr>
        <w:tc>
          <w:tcPr>
            <w:tcW w:w="3576" w:type="dxa"/>
            <w:shd w:val="clear" w:color="auto" w:fill="auto"/>
          </w:tcPr>
          <w:p w:rsidR="006665B8" w:rsidRPr="00EC4DC9" w:rsidRDefault="006665B8" w:rsidP="00C8662D">
            <w:pPr>
              <w:pStyle w:val="ConsCell"/>
              <w:widowControl/>
              <w:tabs>
                <w:tab w:val="left" w:pos="3223"/>
              </w:tabs>
              <w:ind w:right="0"/>
              <w:rPr>
                <w:rFonts w:ascii="Times New Roman" w:hAnsi="Times New Roman" w:cs="Times New Roman"/>
                <w:sz w:val="24"/>
                <w:szCs w:val="24"/>
              </w:rPr>
            </w:pPr>
            <w:r w:rsidRPr="00EC4DC9">
              <w:rPr>
                <w:rFonts w:ascii="Times New Roman" w:hAnsi="Times New Roman" w:cs="Times New Roman"/>
                <w:sz w:val="24"/>
                <w:szCs w:val="24"/>
              </w:rPr>
              <w:t>Контроль за исполнением Программы</w:t>
            </w:r>
          </w:p>
        </w:tc>
        <w:tc>
          <w:tcPr>
            <w:tcW w:w="6294" w:type="dxa"/>
            <w:shd w:val="clear" w:color="auto" w:fill="auto"/>
          </w:tcPr>
          <w:p w:rsidR="006665B8" w:rsidRPr="00EC4DC9" w:rsidRDefault="006665B8" w:rsidP="00C8662D">
            <w:pPr>
              <w:pStyle w:val="ConsCell"/>
              <w:widowControl/>
              <w:tabs>
                <w:tab w:val="left" w:pos="3223"/>
              </w:tabs>
              <w:ind w:right="0"/>
              <w:rPr>
                <w:rFonts w:ascii="Times New Roman" w:hAnsi="Times New Roman" w:cs="Times New Roman"/>
                <w:sz w:val="24"/>
                <w:szCs w:val="24"/>
              </w:rPr>
            </w:pPr>
            <w:r w:rsidRPr="00EC4DC9">
              <w:rPr>
                <w:rFonts w:ascii="Times New Roman" w:hAnsi="Times New Roman" w:cs="Times New Roman"/>
                <w:sz w:val="24"/>
                <w:szCs w:val="24"/>
              </w:rPr>
              <w:t>Кон</w:t>
            </w:r>
            <w:r w:rsidR="00F1103E" w:rsidRPr="00EC4DC9">
              <w:rPr>
                <w:rFonts w:ascii="Times New Roman" w:hAnsi="Times New Roman" w:cs="Times New Roman"/>
                <w:sz w:val="24"/>
                <w:szCs w:val="24"/>
              </w:rPr>
              <w:t>троль за  реализацией Программы о</w:t>
            </w:r>
            <w:r w:rsidRPr="00EC4DC9">
              <w:rPr>
                <w:rFonts w:ascii="Times New Roman" w:hAnsi="Times New Roman" w:cs="Times New Roman"/>
                <w:sz w:val="24"/>
                <w:szCs w:val="24"/>
              </w:rPr>
              <w:t>существляет</w:t>
            </w:r>
            <w:r w:rsidR="00F1103E" w:rsidRPr="00EC4DC9">
              <w:rPr>
                <w:rFonts w:ascii="Times New Roman" w:hAnsi="Times New Roman" w:cs="Times New Roman"/>
                <w:sz w:val="24"/>
                <w:szCs w:val="24"/>
              </w:rPr>
              <w:t xml:space="preserve"> муниципальный заказчик-координатор </w:t>
            </w:r>
            <w:r w:rsidRPr="00EC4DC9">
              <w:rPr>
                <w:rFonts w:ascii="Times New Roman" w:hAnsi="Times New Roman" w:cs="Times New Roman"/>
                <w:sz w:val="24"/>
                <w:szCs w:val="24"/>
              </w:rPr>
              <w:t>Программы</w:t>
            </w:r>
            <w:r w:rsidR="00F1103E" w:rsidRPr="00EC4DC9">
              <w:rPr>
                <w:rFonts w:ascii="Times New Roman" w:hAnsi="Times New Roman" w:cs="Times New Roman"/>
                <w:sz w:val="24"/>
                <w:szCs w:val="24"/>
              </w:rPr>
              <w:t>- муниципальное учреждение «Комитет  по управлению имуществом и муниципальным хозяйством муниципального образования «Мухоршибирский район»</w:t>
            </w:r>
          </w:p>
          <w:p w:rsidR="006665B8" w:rsidRPr="00EC4DC9" w:rsidRDefault="006665B8" w:rsidP="00C8662D">
            <w:pPr>
              <w:pStyle w:val="ConsCell"/>
              <w:widowControl/>
              <w:tabs>
                <w:tab w:val="left" w:pos="3223"/>
              </w:tabs>
              <w:ind w:right="0"/>
              <w:rPr>
                <w:rFonts w:ascii="Times New Roman" w:hAnsi="Times New Roman" w:cs="Times New Roman"/>
                <w:sz w:val="24"/>
                <w:szCs w:val="24"/>
              </w:rPr>
            </w:pPr>
          </w:p>
        </w:tc>
      </w:tr>
      <w:tr w:rsidR="006665B8" w:rsidRPr="00EC4DC9" w:rsidTr="00C8662D">
        <w:trPr>
          <w:trHeight w:val="891"/>
        </w:trPr>
        <w:tc>
          <w:tcPr>
            <w:tcW w:w="3576" w:type="dxa"/>
            <w:shd w:val="clear" w:color="auto" w:fill="auto"/>
          </w:tcPr>
          <w:p w:rsidR="006665B8" w:rsidRPr="00EC4DC9" w:rsidRDefault="006665B8" w:rsidP="00C8662D">
            <w:pPr>
              <w:pStyle w:val="ConsCell"/>
              <w:widowControl/>
              <w:tabs>
                <w:tab w:val="left" w:pos="3223"/>
              </w:tabs>
              <w:ind w:right="0"/>
              <w:rPr>
                <w:rFonts w:ascii="Times New Roman" w:hAnsi="Times New Roman" w:cs="Times New Roman"/>
                <w:sz w:val="24"/>
                <w:szCs w:val="24"/>
              </w:rPr>
            </w:pPr>
            <w:r w:rsidRPr="00EC4DC9">
              <w:rPr>
                <w:rFonts w:ascii="Times New Roman" w:hAnsi="Times New Roman" w:cs="Times New Roman"/>
                <w:sz w:val="24"/>
                <w:szCs w:val="24"/>
              </w:rPr>
              <w:lastRenderedPageBreak/>
              <w:t>Объемы, источники финансирования и государственные гарантии Программы</w:t>
            </w:r>
          </w:p>
        </w:tc>
        <w:tc>
          <w:tcPr>
            <w:tcW w:w="6294" w:type="dxa"/>
            <w:shd w:val="clear" w:color="auto" w:fill="auto"/>
          </w:tcPr>
          <w:p w:rsidR="006665B8" w:rsidRPr="00EC4DC9" w:rsidRDefault="00FF330D" w:rsidP="00C8662D">
            <w:pPr>
              <w:pStyle w:val="a4"/>
              <w:rPr>
                <w:rFonts w:ascii="Times New Roman" w:hAnsi="Times New Roman" w:cs="Times New Roman"/>
                <w:noProof/>
                <w:sz w:val="24"/>
                <w:szCs w:val="24"/>
              </w:rPr>
            </w:pPr>
            <w:r w:rsidRPr="00EC4DC9">
              <w:rPr>
                <w:rFonts w:ascii="Times New Roman" w:hAnsi="Times New Roman" w:cs="Times New Roman"/>
                <w:noProof/>
                <w:sz w:val="24"/>
                <w:szCs w:val="24"/>
              </w:rPr>
              <w:t xml:space="preserve">Общий объём финансирования Программы в 2013-1015 годах - </w:t>
            </w:r>
            <w:r w:rsidR="006665B8" w:rsidRPr="00EC4DC9">
              <w:rPr>
                <w:rFonts w:ascii="Times New Roman" w:hAnsi="Times New Roman" w:cs="Times New Roman"/>
                <w:noProof/>
                <w:sz w:val="24"/>
                <w:szCs w:val="24"/>
              </w:rPr>
              <w:t xml:space="preserve"> </w:t>
            </w:r>
            <w:r w:rsidR="00D029A2" w:rsidRPr="00EC4DC9">
              <w:rPr>
                <w:rFonts w:ascii="Times New Roman" w:hAnsi="Times New Roman" w:cs="Times New Roman"/>
                <w:noProof/>
                <w:sz w:val="24"/>
                <w:szCs w:val="24"/>
              </w:rPr>
              <w:t>162 359 504</w:t>
            </w:r>
            <w:r w:rsidR="006665B8" w:rsidRPr="00EC4DC9">
              <w:rPr>
                <w:rFonts w:ascii="Times New Roman" w:hAnsi="Times New Roman" w:cs="Times New Roman"/>
                <w:noProof/>
                <w:sz w:val="24"/>
                <w:szCs w:val="24"/>
              </w:rPr>
              <w:t xml:space="preserve"> рублей.</w:t>
            </w:r>
          </w:p>
          <w:p w:rsidR="006665B8" w:rsidRPr="00EC4DC9" w:rsidRDefault="006665B8" w:rsidP="00C8662D">
            <w:pPr>
              <w:pStyle w:val="a4"/>
              <w:rPr>
                <w:rFonts w:ascii="Times New Roman" w:hAnsi="Times New Roman" w:cs="Times New Roman"/>
                <w:noProof/>
                <w:sz w:val="24"/>
                <w:szCs w:val="24"/>
              </w:rPr>
            </w:pPr>
            <w:r w:rsidRPr="00EC4DC9">
              <w:rPr>
                <w:rFonts w:ascii="Times New Roman" w:hAnsi="Times New Roman" w:cs="Times New Roman"/>
                <w:noProof/>
                <w:sz w:val="24"/>
                <w:szCs w:val="24"/>
              </w:rPr>
              <w:t xml:space="preserve">Из них: </w:t>
            </w:r>
          </w:p>
          <w:p w:rsidR="006665B8" w:rsidRPr="00EC4DC9" w:rsidRDefault="00FF330D" w:rsidP="00C8662D">
            <w:pPr>
              <w:pStyle w:val="a4"/>
              <w:rPr>
                <w:rFonts w:ascii="Times New Roman" w:hAnsi="Times New Roman" w:cs="Times New Roman"/>
                <w:noProof/>
                <w:sz w:val="24"/>
                <w:szCs w:val="24"/>
              </w:rPr>
            </w:pPr>
            <w:r w:rsidRPr="00EC4DC9">
              <w:rPr>
                <w:rFonts w:ascii="Times New Roman" w:hAnsi="Times New Roman" w:cs="Times New Roman"/>
                <w:noProof/>
                <w:sz w:val="24"/>
                <w:szCs w:val="24"/>
              </w:rPr>
              <w:t xml:space="preserve">92 393 902,9 </w:t>
            </w:r>
            <w:r w:rsidR="001B38D2" w:rsidRPr="00EC4DC9">
              <w:rPr>
                <w:rFonts w:ascii="Times New Roman" w:hAnsi="Times New Roman" w:cs="Times New Roman"/>
                <w:noProof/>
                <w:sz w:val="24"/>
                <w:szCs w:val="24"/>
              </w:rPr>
              <w:t>руб. -  финансовая поддержка</w:t>
            </w:r>
            <w:r w:rsidRPr="00EC4DC9">
              <w:rPr>
                <w:rFonts w:ascii="Times New Roman" w:hAnsi="Times New Roman" w:cs="Times New Roman"/>
                <w:noProof/>
                <w:sz w:val="24"/>
                <w:szCs w:val="24"/>
              </w:rPr>
              <w:t xml:space="preserve"> </w:t>
            </w:r>
            <w:r w:rsidR="001B38D2" w:rsidRPr="00EC4DC9">
              <w:rPr>
                <w:rFonts w:ascii="Times New Roman" w:hAnsi="Times New Roman" w:cs="Times New Roman"/>
                <w:noProof/>
                <w:sz w:val="24"/>
                <w:szCs w:val="24"/>
              </w:rPr>
              <w:t>Ф</w:t>
            </w:r>
            <w:r w:rsidR="006665B8" w:rsidRPr="00EC4DC9">
              <w:rPr>
                <w:rFonts w:ascii="Times New Roman" w:hAnsi="Times New Roman" w:cs="Times New Roman"/>
                <w:noProof/>
                <w:sz w:val="24"/>
                <w:szCs w:val="24"/>
              </w:rPr>
              <w:t>онда</w:t>
            </w:r>
            <w:r w:rsidR="001B38D2" w:rsidRPr="00EC4DC9">
              <w:rPr>
                <w:rFonts w:ascii="Times New Roman" w:hAnsi="Times New Roman" w:cs="Times New Roman"/>
                <w:noProof/>
                <w:sz w:val="24"/>
                <w:szCs w:val="24"/>
              </w:rPr>
              <w:t xml:space="preserve"> ЖКХ</w:t>
            </w:r>
            <w:r w:rsidR="006665B8" w:rsidRPr="00EC4DC9">
              <w:rPr>
                <w:rFonts w:ascii="Times New Roman" w:hAnsi="Times New Roman" w:cs="Times New Roman"/>
                <w:noProof/>
                <w:sz w:val="24"/>
                <w:szCs w:val="24"/>
              </w:rPr>
              <w:t>;</w:t>
            </w:r>
          </w:p>
          <w:p w:rsidR="006665B8" w:rsidRPr="00EC4DC9" w:rsidRDefault="00FF330D" w:rsidP="00C8662D">
            <w:pPr>
              <w:pStyle w:val="a4"/>
              <w:rPr>
                <w:rFonts w:ascii="Times New Roman" w:hAnsi="Times New Roman" w:cs="Times New Roman"/>
                <w:noProof/>
                <w:sz w:val="24"/>
                <w:szCs w:val="24"/>
              </w:rPr>
            </w:pPr>
            <w:r w:rsidRPr="00EC4DC9">
              <w:rPr>
                <w:rFonts w:ascii="Times New Roman" w:hAnsi="Times New Roman" w:cs="Times New Roman"/>
                <w:noProof/>
                <w:sz w:val="24"/>
                <w:szCs w:val="24"/>
              </w:rPr>
              <w:t xml:space="preserve">49 325 646,67 </w:t>
            </w:r>
            <w:r w:rsidR="001B38D2" w:rsidRPr="00EC4DC9">
              <w:rPr>
                <w:rFonts w:ascii="Times New Roman" w:hAnsi="Times New Roman" w:cs="Times New Roman"/>
                <w:noProof/>
                <w:sz w:val="24"/>
                <w:szCs w:val="24"/>
              </w:rPr>
              <w:t>руб. – долевое финансирование из  из</w:t>
            </w:r>
            <w:r w:rsidRPr="00EC4DC9">
              <w:rPr>
                <w:rFonts w:ascii="Times New Roman" w:hAnsi="Times New Roman" w:cs="Times New Roman"/>
                <w:noProof/>
                <w:sz w:val="24"/>
                <w:szCs w:val="24"/>
              </w:rPr>
              <w:t xml:space="preserve"> </w:t>
            </w:r>
            <w:r w:rsidR="001B38D2" w:rsidRPr="00EC4DC9">
              <w:rPr>
                <w:rFonts w:ascii="Times New Roman" w:hAnsi="Times New Roman" w:cs="Times New Roman"/>
                <w:noProof/>
                <w:sz w:val="24"/>
                <w:szCs w:val="24"/>
              </w:rPr>
              <w:t>республиканского</w:t>
            </w:r>
            <w:r w:rsidR="00705069" w:rsidRPr="00EC4DC9">
              <w:rPr>
                <w:rFonts w:ascii="Times New Roman" w:hAnsi="Times New Roman" w:cs="Times New Roman"/>
                <w:noProof/>
                <w:sz w:val="24"/>
                <w:szCs w:val="24"/>
              </w:rPr>
              <w:t xml:space="preserve"> бюджет</w:t>
            </w:r>
            <w:r w:rsidR="001B38D2" w:rsidRPr="00EC4DC9">
              <w:rPr>
                <w:rFonts w:ascii="Times New Roman" w:hAnsi="Times New Roman" w:cs="Times New Roman"/>
                <w:noProof/>
                <w:sz w:val="24"/>
                <w:szCs w:val="24"/>
              </w:rPr>
              <w:t>а</w:t>
            </w:r>
            <w:r w:rsidR="00705069" w:rsidRPr="00EC4DC9">
              <w:rPr>
                <w:rFonts w:ascii="Times New Roman" w:hAnsi="Times New Roman" w:cs="Times New Roman"/>
                <w:noProof/>
                <w:sz w:val="24"/>
                <w:szCs w:val="24"/>
              </w:rPr>
              <w:t xml:space="preserve"> </w:t>
            </w:r>
            <w:r w:rsidRPr="00EC4DC9">
              <w:rPr>
                <w:rFonts w:ascii="Times New Roman" w:hAnsi="Times New Roman" w:cs="Times New Roman"/>
                <w:noProof/>
                <w:sz w:val="24"/>
                <w:szCs w:val="24"/>
              </w:rPr>
              <w:t>;</w:t>
            </w:r>
          </w:p>
          <w:p w:rsidR="006665B8" w:rsidRPr="00EC4DC9" w:rsidRDefault="00FF330D" w:rsidP="00C8662D">
            <w:pPr>
              <w:rPr>
                <w:sz w:val="24"/>
                <w:szCs w:val="24"/>
              </w:rPr>
            </w:pPr>
            <w:r w:rsidRPr="00EC4DC9">
              <w:rPr>
                <w:sz w:val="24"/>
                <w:szCs w:val="24"/>
              </w:rPr>
              <w:t>6 537 279,43</w:t>
            </w:r>
            <w:r w:rsidR="001B38D2" w:rsidRPr="00EC4DC9">
              <w:rPr>
                <w:sz w:val="24"/>
                <w:szCs w:val="24"/>
              </w:rPr>
              <w:t xml:space="preserve"> руб. – долевое финансирование из </w:t>
            </w:r>
            <w:r w:rsidRPr="00EC4DC9">
              <w:rPr>
                <w:sz w:val="24"/>
                <w:szCs w:val="24"/>
              </w:rPr>
              <w:t xml:space="preserve"> </w:t>
            </w:r>
            <w:r w:rsidR="001B38D2" w:rsidRPr="00EC4DC9">
              <w:rPr>
                <w:sz w:val="24"/>
                <w:szCs w:val="24"/>
              </w:rPr>
              <w:t>местного</w:t>
            </w:r>
            <w:r w:rsidR="00D029A2" w:rsidRPr="00EC4DC9">
              <w:rPr>
                <w:sz w:val="24"/>
                <w:szCs w:val="24"/>
              </w:rPr>
              <w:t xml:space="preserve"> бюджет</w:t>
            </w:r>
            <w:r w:rsidR="001B38D2" w:rsidRPr="00EC4DC9">
              <w:rPr>
                <w:sz w:val="24"/>
                <w:szCs w:val="24"/>
              </w:rPr>
              <w:t>а</w:t>
            </w:r>
            <w:r w:rsidR="006665B8" w:rsidRPr="00EC4DC9">
              <w:rPr>
                <w:sz w:val="24"/>
                <w:szCs w:val="24"/>
              </w:rPr>
              <w:t>;</w:t>
            </w:r>
          </w:p>
          <w:p w:rsidR="006665B8" w:rsidRPr="00EC4DC9" w:rsidRDefault="006665B8" w:rsidP="00FF330D">
            <w:pPr>
              <w:rPr>
                <w:sz w:val="24"/>
                <w:szCs w:val="24"/>
              </w:rPr>
            </w:pPr>
            <w:r w:rsidRPr="00EC4DC9">
              <w:rPr>
                <w:sz w:val="24"/>
                <w:szCs w:val="24"/>
              </w:rPr>
              <w:t xml:space="preserve"> </w:t>
            </w:r>
            <w:r w:rsidR="00FF330D" w:rsidRPr="00EC4DC9">
              <w:rPr>
                <w:sz w:val="24"/>
                <w:szCs w:val="24"/>
              </w:rPr>
              <w:t>14 102 675 р</w:t>
            </w:r>
            <w:r w:rsidR="001B38D2" w:rsidRPr="00EC4DC9">
              <w:rPr>
                <w:sz w:val="24"/>
                <w:szCs w:val="24"/>
              </w:rPr>
              <w:t xml:space="preserve">уб. </w:t>
            </w:r>
            <w:r w:rsidR="00FF330D" w:rsidRPr="00EC4DC9">
              <w:rPr>
                <w:sz w:val="24"/>
                <w:szCs w:val="24"/>
              </w:rPr>
              <w:t xml:space="preserve"> - </w:t>
            </w:r>
            <w:r w:rsidR="001B38D2" w:rsidRPr="00EC4DC9">
              <w:rPr>
                <w:sz w:val="24"/>
                <w:szCs w:val="24"/>
              </w:rPr>
              <w:t xml:space="preserve"> </w:t>
            </w:r>
            <w:r w:rsidR="009F1410" w:rsidRPr="00EC4DC9">
              <w:rPr>
                <w:sz w:val="24"/>
                <w:szCs w:val="24"/>
              </w:rPr>
              <w:t>дополнительные средства</w:t>
            </w:r>
            <w:r w:rsidR="001B38D2" w:rsidRPr="00EC4DC9">
              <w:rPr>
                <w:sz w:val="24"/>
                <w:szCs w:val="24"/>
              </w:rPr>
              <w:t xml:space="preserve"> из местного</w:t>
            </w:r>
            <w:r w:rsidRPr="00EC4DC9">
              <w:rPr>
                <w:sz w:val="24"/>
                <w:szCs w:val="24"/>
              </w:rPr>
              <w:t xml:space="preserve"> бюджет</w:t>
            </w:r>
            <w:r w:rsidR="001B38D2" w:rsidRPr="00EC4DC9">
              <w:rPr>
                <w:sz w:val="24"/>
                <w:szCs w:val="24"/>
              </w:rPr>
              <w:t>а</w:t>
            </w:r>
            <w:r w:rsidR="009F1410" w:rsidRPr="00EC4DC9">
              <w:rPr>
                <w:sz w:val="24"/>
                <w:szCs w:val="24"/>
              </w:rPr>
              <w:t xml:space="preserve"> </w:t>
            </w:r>
            <w:r w:rsidRPr="00EC4DC9">
              <w:rPr>
                <w:sz w:val="24"/>
                <w:szCs w:val="24"/>
              </w:rPr>
              <w:t xml:space="preserve"> </w:t>
            </w:r>
            <w:r w:rsidR="009F1410" w:rsidRPr="00EC4DC9">
              <w:rPr>
                <w:sz w:val="24"/>
                <w:szCs w:val="24"/>
              </w:rPr>
              <w:t>на строительство дополнительных кв. м. жилых помещений</w:t>
            </w:r>
            <w:r w:rsidR="007F0A9C" w:rsidRPr="00EC4DC9">
              <w:rPr>
                <w:sz w:val="24"/>
                <w:szCs w:val="24"/>
              </w:rPr>
              <w:t xml:space="preserve"> </w:t>
            </w:r>
            <w:r w:rsidR="00FF330D" w:rsidRPr="00EC4DC9">
              <w:rPr>
                <w:sz w:val="24"/>
                <w:szCs w:val="24"/>
              </w:rPr>
              <w:t>;</w:t>
            </w:r>
          </w:p>
          <w:p w:rsidR="00FF330D" w:rsidRPr="00EC4DC9" w:rsidRDefault="00FF330D" w:rsidP="00FF330D">
            <w:pPr>
              <w:rPr>
                <w:sz w:val="24"/>
                <w:szCs w:val="24"/>
              </w:rPr>
            </w:pPr>
            <w:r w:rsidRPr="00EC4DC9">
              <w:rPr>
                <w:sz w:val="24"/>
                <w:szCs w:val="24"/>
              </w:rPr>
              <w:t xml:space="preserve"> В том числе по годам:</w:t>
            </w:r>
          </w:p>
          <w:p w:rsidR="00FF330D" w:rsidRPr="00EC4DC9" w:rsidRDefault="00FF330D" w:rsidP="00FF330D">
            <w:pPr>
              <w:rPr>
                <w:sz w:val="24"/>
                <w:szCs w:val="24"/>
              </w:rPr>
            </w:pPr>
            <w:r w:rsidRPr="00EC4DC9">
              <w:rPr>
                <w:sz w:val="24"/>
                <w:szCs w:val="24"/>
              </w:rPr>
              <w:t>2013-2014 годы:</w:t>
            </w:r>
          </w:p>
          <w:p w:rsidR="00FF330D" w:rsidRPr="00EC4DC9" w:rsidRDefault="00FF330D" w:rsidP="00FF330D">
            <w:pPr>
              <w:rPr>
                <w:sz w:val="24"/>
                <w:szCs w:val="24"/>
              </w:rPr>
            </w:pPr>
            <w:r w:rsidRPr="00EC4DC9">
              <w:rPr>
                <w:sz w:val="24"/>
                <w:szCs w:val="24"/>
              </w:rPr>
              <w:t xml:space="preserve">- </w:t>
            </w:r>
            <w:r w:rsidR="009E39FF" w:rsidRPr="00EC4DC9">
              <w:rPr>
                <w:sz w:val="24"/>
                <w:szCs w:val="24"/>
              </w:rPr>
              <w:t>161 302 905</w:t>
            </w:r>
            <w:r w:rsidR="001B38D2" w:rsidRPr="00EC4DC9">
              <w:rPr>
                <w:sz w:val="24"/>
                <w:szCs w:val="24"/>
              </w:rPr>
              <w:t xml:space="preserve"> руб. (всего), из них :</w:t>
            </w:r>
          </w:p>
          <w:p w:rsidR="001B38D2" w:rsidRPr="00EC4DC9" w:rsidRDefault="001B38D2" w:rsidP="001B38D2">
            <w:pPr>
              <w:pStyle w:val="a4"/>
              <w:rPr>
                <w:rFonts w:ascii="Times New Roman" w:hAnsi="Times New Roman" w:cs="Times New Roman"/>
                <w:noProof/>
                <w:sz w:val="24"/>
                <w:szCs w:val="24"/>
              </w:rPr>
            </w:pPr>
            <w:r w:rsidRPr="00EC4DC9">
              <w:rPr>
                <w:sz w:val="24"/>
                <w:szCs w:val="24"/>
              </w:rPr>
              <w:t xml:space="preserve">- </w:t>
            </w:r>
            <w:r w:rsidRPr="00EC4DC9">
              <w:rPr>
                <w:rFonts w:ascii="Times New Roman" w:hAnsi="Times New Roman" w:cs="Times New Roman"/>
                <w:noProof/>
                <w:sz w:val="24"/>
                <w:szCs w:val="24"/>
              </w:rPr>
              <w:t>92 393 902,9 руб. -  финансовая поддержка Фонда ЖКХ;</w:t>
            </w:r>
          </w:p>
          <w:p w:rsidR="001B38D2" w:rsidRPr="00EC4DC9" w:rsidRDefault="001B38D2" w:rsidP="001B38D2">
            <w:pPr>
              <w:pStyle w:val="a4"/>
              <w:rPr>
                <w:rFonts w:ascii="Times New Roman" w:hAnsi="Times New Roman" w:cs="Times New Roman"/>
                <w:noProof/>
                <w:sz w:val="24"/>
                <w:szCs w:val="24"/>
              </w:rPr>
            </w:pPr>
            <w:r w:rsidRPr="00EC4DC9">
              <w:rPr>
                <w:rFonts w:ascii="Times New Roman" w:hAnsi="Times New Roman" w:cs="Times New Roman"/>
                <w:noProof/>
                <w:sz w:val="24"/>
                <w:szCs w:val="24"/>
              </w:rPr>
              <w:t>49 325 646,67 руб. – долевое финансирование из  из республиканского бюджета ;</w:t>
            </w:r>
          </w:p>
          <w:p w:rsidR="001B38D2" w:rsidRPr="00EC4DC9" w:rsidRDefault="001B38D2" w:rsidP="001B38D2">
            <w:pPr>
              <w:rPr>
                <w:sz w:val="24"/>
                <w:szCs w:val="24"/>
              </w:rPr>
            </w:pPr>
            <w:r w:rsidRPr="00EC4DC9">
              <w:rPr>
                <w:sz w:val="24"/>
                <w:szCs w:val="24"/>
              </w:rPr>
              <w:t>5 480 679,43 руб. – долевое финансирование из  местного бюджета;</w:t>
            </w:r>
          </w:p>
          <w:p w:rsidR="001B38D2" w:rsidRPr="00EC4DC9" w:rsidRDefault="001B38D2" w:rsidP="001B38D2">
            <w:pPr>
              <w:rPr>
                <w:sz w:val="24"/>
                <w:szCs w:val="24"/>
              </w:rPr>
            </w:pPr>
            <w:r w:rsidRPr="00EC4DC9">
              <w:rPr>
                <w:sz w:val="24"/>
                <w:szCs w:val="24"/>
              </w:rPr>
              <w:t xml:space="preserve"> 14 102 675 руб.  -  </w:t>
            </w:r>
            <w:r w:rsidR="009E39FF" w:rsidRPr="00EC4DC9">
              <w:rPr>
                <w:sz w:val="24"/>
                <w:szCs w:val="24"/>
              </w:rPr>
              <w:t>дополнительные средства из местного бюджета  на строительство дополнительных кв. м. жилых помещений</w:t>
            </w:r>
            <w:r w:rsidRPr="00EC4DC9">
              <w:rPr>
                <w:sz w:val="24"/>
                <w:szCs w:val="24"/>
              </w:rPr>
              <w:t xml:space="preserve"> ;</w:t>
            </w:r>
          </w:p>
          <w:p w:rsidR="001B38D2" w:rsidRPr="00EC4DC9" w:rsidRDefault="001B38D2" w:rsidP="001B38D2">
            <w:pPr>
              <w:rPr>
                <w:sz w:val="24"/>
                <w:szCs w:val="24"/>
              </w:rPr>
            </w:pPr>
            <w:r w:rsidRPr="00EC4DC9">
              <w:rPr>
                <w:sz w:val="24"/>
                <w:szCs w:val="24"/>
              </w:rPr>
              <w:t>2014-2015 годы:</w:t>
            </w:r>
          </w:p>
          <w:p w:rsidR="001B38D2" w:rsidRPr="00EC4DC9" w:rsidRDefault="001B38D2" w:rsidP="001B38D2">
            <w:pPr>
              <w:rPr>
                <w:sz w:val="24"/>
                <w:szCs w:val="24"/>
              </w:rPr>
            </w:pPr>
            <w:r w:rsidRPr="00EC4DC9">
              <w:rPr>
                <w:sz w:val="24"/>
                <w:szCs w:val="24"/>
              </w:rPr>
              <w:t>- 1 056 600 руб. (всего), из них:</w:t>
            </w:r>
          </w:p>
          <w:p w:rsidR="001B38D2" w:rsidRPr="00EC4DC9" w:rsidRDefault="001B38D2" w:rsidP="00FF330D">
            <w:pPr>
              <w:rPr>
                <w:sz w:val="24"/>
                <w:szCs w:val="24"/>
              </w:rPr>
            </w:pPr>
            <w:r w:rsidRPr="00EC4DC9">
              <w:rPr>
                <w:sz w:val="24"/>
                <w:szCs w:val="24"/>
              </w:rPr>
              <w:t xml:space="preserve">- 1 056 600 руб. – </w:t>
            </w:r>
            <w:r w:rsidR="009E39FF" w:rsidRPr="00EC4DC9">
              <w:rPr>
                <w:sz w:val="24"/>
                <w:szCs w:val="24"/>
              </w:rPr>
              <w:t>финансирование из местного бюджета</w:t>
            </w:r>
          </w:p>
        </w:tc>
      </w:tr>
      <w:tr w:rsidR="00D1534E" w:rsidRPr="00EC4DC9" w:rsidTr="00C8662D">
        <w:trPr>
          <w:trHeight w:val="891"/>
        </w:trPr>
        <w:tc>
          <w:tcPr>
            <w:tcW w:w="3576" w:type="dxa"/>
            <w:shd w:val="clear" w:color="auto" w:fill="auto"/>
          </w:tcPr>
          <w:p w:rsidR="00D1534E" w:rsidRPr="00EC4DC9" w:rsidRDefault="00D1534E" w:rsidP="00D1534E">
            <w:pPr>
              <w:pStyle w:val="ConsCell"/>
              <w:widowControl/>
              <w:tabs>
                <w:tab w:val="left" w:pos="3223"/>
              </w:tabs>
              <w:ind w:right="0"/>
              <w:rPr>
                <w:rFonts w:ascii="Times New Roman" w:hAnsi="Times New Roman" w:cs="Times New Roman"/>
                <w:sz w:val="24"/>
                <w:szCs w:val="24"/>
              </w:rPr>
            </w:pPr>
            <w:r w:rsidRPr="00EC4DC9">
              <w:rPr>
                <w:rFonts w:ascii="Times New Roman" w:hAnsi="Times New Roman" w:cs="Times New Roman"/>
                <w:sz w:val="24"/>
                <w:szCs w:val="24"/>
              </w:rPr>
              <w:t>Индикаторы Программы</w:t>
            </w:r>
          </w:p>
        </w:tc>
        <w:tc>
          <w:tcPr>
            <w:tcW w:w="6294" w:type="dxa"/>
            <w:shd w:val="clear" w:color="auto" w:fill="auto"/>
          </w:tcPr>
          <w:p w:rsidR="00D1534E" w:rsidRPr="00EC4DC9" w:rsidRDefault="00D1534E" w:rsidP="00D1534E">
            <w:pPr>
              <w:spacing w:line="0" w:lineRule="atLeast"/>
              <w:rPr>
                <w:color w:val="000000"/>
                <w:sz w:val="24"/>
                <w:szCs w:val="24"/>
              </w:rPr>
            </w:pPr>
            <w:r w:rsidRPr="00EC4DC9">
              <w:rPr>
                <w:color w:val="000000"/>
                <w:sz w:val="24"/>
                <w:szCs w:val="24"/>
              </w:rPr>
              <w:t>1. Рассел</w:t>
            </w:r>
            <w:r w:rsidR="007F0A9C" w:rsidRPr="00EC4DC9">
              <w:rPr>
                <w:color w:val="000000"/>
                <w:sz w:val="24"/>
                <w:szCs w:val="24"/>
              </w:rPr>
              <w:t>яемая п</w:t>
            </w:r>
            <w:r w:rsidRPr="00EC4DC9">
              <w:rPr>
                <w:color w:val="000000"/>
                <w:sz w:val="24"/>
                <w:szCs w:val="24"/>
              </w:rPr>
              <w:t xml:space="preserve">лощадь в 2013-2015 г.г.: всего – </w:t>
            </w:r>
            <w:r w:rsidR="00043B68" w:rsidRPr="00EC4DC9">
              <w:rPr>
                <w:color w:val="000000"/>
                <w:sz w:val="24"/>
                <w:szCs w:val="24"/>
              </w:rPr>
              <w:t>5051,34</w:t>
            </w:r>
            <w:r w:rsidRPr="00EC4DC9">
              <w:rPr>
                <w:color w:val="000000"/>
                <w:sz w:val="24"/>
                <w:szCs w:val="24"/>
              </w:rPr>
              <w:t xml:space="preserve"> кв.м.,</w:t>
            </w:r>
          </w:p>
          <w:p w:rsidR="007F0A9C" w:rsidRPr="00EC4DC9" w:rsidRDefault="00D1534E" w:rsidP="00D1534E">
            <w:pPr>
              <w:spacing w:line="0" w:lineRule="atLeast"/>
              <w:rPr>
                <w:color w:val="000000"/>
                <w:sz w:val="24"/>
                <w:szCs w:val="24"/>
              </w:rPr>
            </w:pPr>
            <w:r w:rsidRPr="00EC4DC9">
              <w:rPr>
                <w:color w:val="000000"/>
                <w:sz w:val="24"/>
                <w:szCs w:val="24"/>
              </w:rPr>
              <w:t xml:space="preserve">в т.ч. </w:t>
            </w:r>
            <w:r w:rsidR="007F0A9C" w:rsidRPr="00EC4DC9">
              <w:rPr>
                <w:color w:val="000000"/>
                <w:sz w:val="24"/>
                <w:szCs w:val="24"/>
              </w:rPr>
              <w:t xml:space="preserve">в с.Мухоршибирь – 4 379,24 кв. м., </w:t>
            </w:r>
          </w:p>
          <w:p w:rsidR="007F0A9C" w:rsidRPr="00EC4DC9" w:rsidRDefault="007F0A9C" w:rsidP="00D1534E">
            <w:pPr>
              <w:spacing w:line="0" w:lineRule="atLeast"/>
              <w:rPr>
                <w:color w:val="000000"/>
                <w:sz w:val="24"/>
                <w:szCs w:val="24"/>
              </w:rPr>
            </w:pPr>
            <w:r w:rsidRPr="00EC4DC9">
              <w:rPr>
                <w:color w:val="000000"/>
                <w:sz w:val="24"/>
                <w:szCs w:val="24"/>
              </w:rPr>
              <w:t>в п.Саган-Нур – 415,6 кв. м.,</w:t>
            </w:r>
          </w:p>
          <w:p w:rsidR="007F0A9C" w:rsidRPr="00EC4DC9" w:rsidRDefault="007F0A9C" w:rsidP="00D1534E">
            <w:pPr>
              <w:spacing w:line="0" w:lineRule="atLeast"/>
              <w:rPr>
                <w:color w:val="000000"/>
                <w:sz w:val="24"/>
                <w:szCs w:val="24"/>
              </w:rPr>
            </w:pPr>
            <w:r w:rsidRPr="00EC4DC9">
              <w:rPr>
                <w:color w:val="000000"/>
                <w:sz w:val="24"/>
                <w:szCs w:val="24"/>
              </w:rPr>
              <w:t>в с.Шаралдай – 82,5 кв.м.,</w:t>
            </w:r>
          </w:p>
          <w:p w:rsidR="007F0A9C" w:rsidRPr="00EC4DC9" w:rsidRDefault="007F0A9C" w:rsidP="00D1534E">
            <w:pPr>
              <w:spacing w:line="0" w:lineRule="atLeast"/>
              <w:rPr>
                <w:color w:val="000000"/>
                <w:sz w:val="24"/>
                <w:szCs w:val="24"/>
              </w:rPr>
            </w:pPr>
            <w:r w:rsidRPr="00EC4DC9">
              <w:rPr>
                <w:color w:val="000000"/>
                <w:sz w:val="24"/>
                <w:szCs w:val="24"/>
              </w:rPr>
              <w:t>в с.Бар  -  36  кв.м.,</w:t>
            </w:r>
          </w:p>
          <w:p w:rsidR="007F0A9C" w:rsidRPr="00EC4DC9" w:rsidRDefault="007F0A9C" w:rsidP="00D1534E">
            <w:pPr>
              <w:spacing w:line="0" w:lineRule="atLeast"/>
              <w:rPr>
                <w:color w:val="000000"/>
                <w:sz w:val="24"/>
                <w:szCs w:val="24"/>
              </w:rPr>
            </w:pPr>
            <w:r w:rsidRPr="00EC4DC9">
              <w:rPr>
                <w:color w:val="000000"/>
                <w:sz w:val="24"/>
                <w:szCs w:val="24"/>
              </w:rPr>
              <w:t>в у.Нарсата – 42 кв.м.,</w:t>
            </w:r>
          </w:p>
          <w:p w:rsidR="007F0A9C" w:rsidRPr="00EC4DC9" w:rsidRDefault="007F0A9C" w:rsidP="00D1534E">
            <w:pPr>
              <w:spacing w:line="0" w:lineRule="atLeast"/>
              <w:rPr>
                <w:color w:val="000000"/>
                <w:sz w:val="24"/>
                <w:szCs w:val="24"/>
              </w:rPr>
            </w:pPr>
            <w:r w:rsidRPr="00EC4DC9">
              <w:rPr>
                <w:color w:val="000000"/>
                <w:sz w:val="24"/>
                <w:szCs w:val="24"/>
              </w:rPr>
              <w:t>в у.Хошун-Узур  - 96 кв.м.</w:t>
            </w:r>
          </w:p>
          <w:p w:rsidR="00D1534E" w:rsidRPr="00EC4DC9" w:rsidRDefault="00D1534E" w:rsidP="00D1534E">
            <w:pPr>
              <w:spacing w:line="0" w:lineRule="atLeast"/>
              <w:rPr>
                <w:color w:val="000000"/>
                <w:sz w:val="24"/>
                <w:szCs w:val="24"/>
              </w:rPr>
            </w:pPr>
            <w:r w:rsidRPr="00EC4DC9">
              <w:rPr>
                <w:color w:val="000000"/>
                <w:sz w:val="24"/>
                <w:szCs w:val="24"/>
              </w:rPr>
              <w:t>2. Количество рассел</w:t>
            </w:r>
            <w:r w:rsidR="00043B68" w:rsidRPr="00EC4DC9">
              <w:rPr>
                <w:color w:val="000000"/>
                <w:sz w:val="24"/>
                <w:szCs w:val="24"/>
              </w:rPr>
              <w:t>яемых жилых</w:t>
            </w:r>
            <w:r w:rsidRPr="00EC4DC9">
              <w:rPr>
                <w:color w:val="000000"/>
                <w:sz w:val="24"/>
                <w:szCs w:val="24"/>
              </w:rPr>
              <w:t xml:space="preserve"> помещений в 2013-2015 г.г.:</w:t>
            </w:r>
          </w:p>
          <w:p w:rsidR="00D1534E" w:rsidRPr="00EC4DC9" w:rsidRDefault="00D1534E" w:rsidP="002B599E">
            <w:pPr>
              <w:spacing w:line="0" w:lineRule="atLeast"/>
              <w:rPr>
                <w:color w:val="000000"/>
                <w:sz w:val="24"/>
                <w:szCs w:val="24"/>
              </w:rPr>
            </w:pPr>
            <w:r w:rsidRPr="00EC4DC9">
              <w:rPr>
                <w:color w:val="000000"/>
                <w:sz w:val="24"/>
                <w:szCs w:val="24"/>
              </w:rPr>
              <w:t>3. Количество переселенных жителей в 2013-2015 г.г.</w:t>
            </w:r>
            <w:r w:rsidR="002B599E" w:rsidRPr="00EC4DC9">
              <w:rPr>
                <w:color w:val="000000"/>
                <w:sz w:val="24"/>
                <w:szCs w:val="24"/>
              </w:rPr>
              <w:t xml:space="preserve"> – 320 чел.</w:t>
            </w:r>
          </w:p>
        </w:tc>
      </w:tr>
    </w:tbl>
    <w:p w:rsidR="006665B8" w:rsidRPr="00EC4DC9" w:rsidRDefault="006665B8" w:rsidP="006665B8">
      <w:pPr>
        <w:spacing w:line="343" w:lineRule="atLeast"/>
        <w:rPr>
          <w:sz w:val="24"/>
          <w:szCs w:val="24"/>
        </w:rPr>
      </w:pPr>
      <w:r w:rsidRPr="00EC4DC9">
        <w:rPr>
          <w:sz w:val="24"/>
          <w:szCs w:val="24"/>
        </w:rPr>
        <w:t xml:space="preserve">    * - при условии бездифицитности бюджета и увеличения дополнительных доходов</w:t>
      </w:r>
    </w:p>
    <w:p w:rsidR="006665B8" w:rsidRPr="00EC4DC9" w:rsidRDefault="006665B8" w:rsidP="006665B8">
      <w:pPr>
        <w:spacing w:line="343" w:lineRule="atLeast"/>
        <w:rPr>
          <w:sz w:val="24"/>
          <w:szCs w:val="24"/>
        </w:rPr>
      </w:pPr>
    </w:p>
    <w:p w:rsidR="008F2BA6" w:rsidRPr="00EC4DC9" w:rsidRDefault="008F2BA6" w:rsidP="006665B8">
      <w:pPr>
        <w:spacing w:line="343" w:lineRule="atLeast"/>
        <w:rPr>
          <w:sz w:val="24"/>
          <w:szCs w:val="24"/>
        </w:rPr>
      </w:pPr>
    </w:p>
    <w:p w:rsidR="006665B8" w:rsidRPr="00EC4DC9" w:rsidRDefault="006665B8" w:rsidP="006665B8">
      <w:pPr>
        <w:spacing w:line="343" w:lineRule="atLeast"/>
        <w:ind w:left="360"/>
        <w:jc w:val="center"/>
        <w:rPr>
          <w:b/>
          <w:sz w:val="24"/>
          <w:szCs w:val="24"/>
        </w:rPr>
      </w:pPr>
      <w:r w:rsidRPr="00EC4DC9">
        <w:rPr>
          <w:b/>
          <w:sz w:val="24"/>
          <w:szCs w:val="24"/>
        </w:rPr>
        <w:t>I. Общие положения</w:t>
      </w:r>
    </w:p>
    <w:p w:rsidR="006665B8" w:rsidRPr="00EC4DC9" w:rsidRDefault="006665B8" w:rsidP="006665B8">
      <w:pPr>
        <w:spacing w:line="343" w:lineRule="atLeast"/>
        <w:ind w:left="360"/>
        <w:jc w:val="center"/>
        <w:rPr>
          <w:b/>
          <w:sz w:val="24"/>
          <w:szCs w:val="24"/>
        </w:rPr>
      </w:pPr>
    </w:p>
    <w:p w:rsidR="006665B8" w:rsidRPr="00EC4DC9" w:rsidRDefault="006665B8" w:rsidP="006665B8">
      <w:pPr>
        <w:spacing w:line="276" w:lineRule="auto"/>
        <w:ind w:firstLine="567"/>
        <w:jc w:val="both"/>
        <w:rPr>
          <w:sz w:val="24"/>
          <w:szCs w:val="24"/>
        </w:rPr>
      </w:pPr>
      <w:r w:rsidRPr="00EC4DC9">
        <w:rPr>
          <w:sz w:val="24"/>
          <w:szCs w:val="24"/>
        </w:rPr>
        <w:t xml:space="preserve">На территории муниципального образования «Мухоршибирский  район» общая площадь жилищного фонда </w:t>
      </w:r>
      <w:r w:rsidR="008D1D4D" w:rsidRPr="00EC4DC9">
        <w:rPr>
          <w:sz w:val="24"/>
          <w:szCs w:val="24"/>
        </w:rPr>
        <w:t xml:space="preserve">района по состоянию на 01 января 2013 г. </w:t>
      </w:r>
      <w:r w:rsidRPr="00EC4DC9">
        <w:rPr>
          <w:sz w:val="24"/>
          <w:szCs w:val="24"/>
        </w:rPr>
        <w:t xml:space="preserve">составляет </w:t>
      </w:r>
      <w:r w:rsidR="00066F03" w:rsidRPr="00EC4DC9">
        <w:rPr>
          <w:sz w:val="24"/>
          <w:szCs w:val="24"/>
        </w:rPr>
        <w:t xml:space="preserve">111750,4 </w:t>
      </w:r>
      <w:r w:rsidRPr="00EC4DC9">
        <w:rPr>
          <w:sz w:val="24"/>
          <w:szCs w:val="24"/>
        </w:rPr>
        <w:t xml:space="preserve">тыс.кв.м., из них </w:t>
      </w:r>
      <w:r w:rsidR="00043B68" w:rsidRPr="00EC4DC9">
        <w:rPr>
          <w:sz w:val="24"/>
          <w:szCs w:val="24"/>
        </w:rPr>
        <w:t>5051,3</w:t>
      </w:r>
      <w:r w:rsidR="005A545D" w:rsidRPr="00EC4DC9">
        <w:rPr>
          <w:sz w:val="24"/>
          <w:szCs w:val="24"/>
        </w:rPr>
        <w:t xml:space="preserve"> кв. м. – площадь </w:t>
      </w:r>
      <w:r w:rsidRPr="00EC4DC9">
        <w:rPr>
          <w:sz w:val="24"/>
          <w:szCs w:val="24"/>
        </w:rPr>
        <w:t>многоквартирны</w:t>
      </w:r>
      <w:r w:rsidR="005A545D" w:rsidRPr="00EC4DC9">
        <w:rPr>
          <w:sz w:val="24"/>
          <w:szCs w:val="24"/>
        </w:rPr>
        <w:t>х</w:t>
      </w:r>
      <w:r w:rsidRPr="00EC4DC9">
        <w:rPr>
          <w:sz w:val="24"/>
          <w:szCs w:val="24"/>
        </w:rPr>
        <w:t xml:space="preserve"> дом</w:t>
      </w:r>
      <w:r w:rsidR="005A545D" w:rsidRPr="00EC4DC9">
        <w:rPr>
          <w:sz w:val="24"/>
          <w:szCs w:val="24"/>
        </w:rPr>
        <w:t xml:space="preserve">ов </w:t>
      </w:r>
      <w:r w:rsidRPr="00EC4DC9">
        <w:rPr>
          <w:sz w:val="24"/>
          <w:szCs w:val="24"/>
        </w:rPr>
        <w:t xml:space="preserve"> </w:t>
      </w:r>
      <w:r w:rsidR="00043B68" w:rsidRPr="00EC4DC9">
        <w:rPr>
          <w:sz w:val="24"/>
          <w:szCs w:val="24"/>
        </w:rPr>
        <w:t xml:space="preserve">признанных аварийными </w:t>
      </w:r>
      <w:r w:rsidR="005A545D" w:rsidRPr="00EC4DC9">
        <w:rPr>
          <w:sz w:val="24"/>
          <w:szCs w:val="24"/>
        </w:rPr>
        <w:t>полной ликвидации фонда в рамках реализации данной Программы .</w:t>
      </w:r>
    </w:p>
    <w:p w:rsidR="006665B8" w:rsidRPr="00EC4DC9" w:rsidRDefault="006665B8" w:rsidP="006665B8">
      <w:pPr>
        <w:spacing w:line="276" w:lineRule="auto"/>
        <w:ind w:firstLine="567"/>
        <w:jc w:val="both"/>
        <w:rPr>
          <w:sz w:val="24"/>
          <w:szCs w:val="24"/>
        </w:rPr>
      </w:pPr>
      <w:r w:rsidRPr="00EC4DC9">
        <w:rPr>
          <w:sz w:val="24"/>
          <w:szCs w:val="24"/>
        </w:rPr>
        <w:lastRenderedPageBreak/>
        <w:t xml:space="preserve">Ввиду несоответствия требованиям, предъявляемым к жилым помещениям, аварийное жилье не только не обеспечивает комфортного проживания гражданам, но и создает угрозу для жизни и здоровья проживающих в нем людей. Владельцы аварийного жилья не могут в полной мере реализовать свои права на управление жилищным фондом, предусмотренные действующим жилищным законодательством, получать полный набор жилищно-коммунальных услуг надлежащего качества. </w:t>
      </w:r>
    </w:p>
    <w:p w:rsidR="006665B8" w:rsidRPr="00EC4DC9" w:rsidRDefault="006665B8" w:rsidP="006665B8">
      <w:pPr>
        <w:spacing w:line="276" w:lineRule="auto"/>
        <w:ind w:firstLine="567"/>
        <w:jc w:val="both"/>
        <w:rPr>
          <w:sz w:val="24"/>
          <w:szCs w:val="24"/>
        </w:rPr>
      </w:pPr>
      <w:r w:rsidRPr="00EC4DC9">
        <w:rPr>
          <w:sz w:val="24"/>
          <w:szCs w:val="24"/>
        </w:rPr>
        <w:t xml:space="preserve">Аварийный жилищный фонд  на территории </w:t>
      </w:r>
      <w:r w:rsidR="008F2BA6" w:rsidRPr="00EC4DC9">
        <w:rPr>
          <w:sz w:val="24"/>
          <w:szCs w:val="24"/>
        </w:rPr>
        <w:t>Мухоршибирского</w:t>
      </w:r>
      <w:r w:rsidRPr="00EC4DC9">
        <w:rPr>
          <w:sz w:val="24"/>
          <w:szCs w:val="24"/>
        </w:rPr>
        <w:t xml:space="preserve"> района – это многоквартирные дома, являющиеся муниципальной собственностью. Однако органы местного самоуправления, являющиеся собственниками жилых помещений и исполняющие полномочия по обеспечению жильём проживающих на их территории граждан, не располагают достаточными финансовыми ресурсами для решения проблемы ликвидации аварийного жилого фонда. Поэтому решение этой проблемы требует консолидации финансовых ресурсов федерального, республиканского и местного уровней.</w:t>
      </w:r>
    </w:p>
    <w:p w:rsidR="006665B8" w:rsidRPr="00EC4DC9" w:rsidRDefault="006665B8" w:rsidP="006665B8">
      <w:pPr>
        <w:spacing w:line="276" w:lineRule="auto"/>
        <w:ind w:firstLine="567"/>
        <w:jc w:val="both"/>
        <w:rPr>
          <w:sz w:val="24"/>
          <w:szCs w:val="24"/>
        </w:rPr>
      </w:pPr>
    </w:p>
    <w:p w:rsidR="006665B8" w:rsidRPr="00EC4DC9" w:rsidRDefault="006665B8" w:rsidP="006665B8">
      <w:pPr>
        <w:spacing w:line="343" w:lineRule="atLeast"/>
        <w:ind w:left="360"/>
        <w:jc w:val="center"/>
        <w:rPr>
          <w:b/>
          <w:sz w:val="24"/>
          <w:szCs w:val="24"/>
        </w:rPr>
      </w:pPr>
      <w:r w:rsidRPr="00EC4DC9">
        <w:rPr>
          <w:b/>
          <w:sz w:val="24"/>
          <w:szCs w:val="24"/>
        </w:rPr>
        <w:t>II. Цель и задачи Программы.</w:t>
      </w:r>
    </w:p>
    <w:p w:rsidR="006665B8" w:rsidRPr="00EC4DC9" w:rsidRDefault="006665B8" w:rsidP="006665B8">
      <w:pPr>
        <w:spacing w:line="343" w:lineRule="atLeast"/>
        <w:ind w:left="360"/>
        <w:jc w:val="center"/>
        <w:rPr>
          <w:b/>
          <w:sz w:val="24"/>
          <w:szCs w:val="24"/>
        </w:rPr>
      </w:pPr>
    </w:p>
    <w:p w:rsidR="006665B8" w:rsidRPr="00EC4DC9" w:rsidRDefault="006665B8" w:rsidP="006665B8">
      <w:pPr>
        <w:spacing w:line="343" w:lineRule="atLeast"/>
        <w:ind w:firstLine="709"/>
        <w:jc w:val="both"/>
        <w:rPr>
          <w:sz w:val="24"/>
          <w:szCs w:val="24"/>
        </w:rPr>
      </w:pPr>
      <w:r w:rsidRPr="00EC4DC9">
        <w:rPr>
          <w:sz w:val="24"/>
          <w:szCs w:val="24"/>
        </w:rPr>
        <w:t>Реализация мероприятий по расселению аварийного жилья позволит осуществить комплексное решение проблемы перехода к устойчивому функционированию и развитию жилищной сферы, обеспечивающее доступность жилья для граждан, безопасные и комфортные условия проживания в нём, создать условия для приведения существующего жилищного фонда в соответствие со стандартами качества, обеспечивающими комфортные условия проживания.</w:t>
      </w:r>
    </w:p>
    <w:p w:rsidR="006665B8" w:rsidRPr="00EC4DC9" w:rsidRDefault="006665B8" w:rsidP="006665B8">
      <w:pPr>
        <w:spacing w:line="343" w:lineRule="atLeast"/>
        <w:ind w:firstLine="709"/>
        <w:jc w:val="both"/>
        <w:rPr>
          <w:sz w:val="24"/>
          <w:szCs w:val="24"/>
        </w:rPr>
      </w:pPr>
      <w:r w:rsidRPr="00EC4DC9">
        <w:rPr>
          <w:sz w:val="24"/>
          <w:szCs w:val="24"/>
        </w:rPr>
        <w:t>Целью Программы является:</w:t>
      </w:r>
    </w:p>
    <w:p w:rsidR="006665B8" w:rsidRPr="00EC4DC9" w:rsidRDefault="006665B8" w:rsidP="006665B8">
      <w:pPr>
        <w:spacing w:line="343" w:lineRule="atLeast"/>
        <w:ind w:firstLine="709"/>
        <w:jc w:val="both"/>
        <w:rPr>
          <w:sz w:val="24"/>
          <w:szCs w:val="24"/>
        </w:rPr>
      </w:pPr>
      <w:r w:rsidRPr="00EC4DC9">
        <w:rPr>
          <w:sz w:val="24"/>
          <w:szCs w:val="24"/>
        </w:rPr>
        <w:t>- обеспечение жильем граждан, проживающих в условиях, непригодных для постоянного проживания, преимущественно в домах муниципального жилищного фонда;</w:t>
      </w:r>
    </w:p>
    <w:p w:rsidR="006665B8" w:rsidRPr="00EC4DC9" w:rsidRDefault="006665B8" w:rsidP="006665B8">
      <w:pPr>
        <w:spacing w:line="343" w:lineRule="atLeast"/>
        <w:ind w:firstLine="709"/>
        <w:jc w:val="both"/>
        <w:rPr>
          <w:sz w:val="24"/>
          <w:szCs w:val="24"/>
        </w:rPr>
      </w:pPr>
      <w:r w:rsidRPr="00EC4DC9">
        <w:rPr>
          <w:sz w:val="24"/>
          <w:szCs w:val="24"/>
        </w:rPr>
        <w:t>- сокращение доли аварийного жилья в жилищном фонде района;</w:t>
      </w:r>
    </w:p>
    <w:p w:rsidR="006665B8" w:rsidRPr="00EC4DC9" w:rsidRDefault="006665B8" w:rsidP="006665B8">
      <w:pPr>
        <w:spacing w:line="343" w:lineRule="atLeast"/>
        <w:ind w:firstLine="709"/>
        <w:jc w:val="both"/>
        <w:rPr>
          <w:sz w:val="24"/>
          <w:szCs w:val="24"/>
        </w:rPr>
      </w:pPr>
      <w:r w:rsidRPr="00EC4DC9">
        <w:rPr>
          <w:sz w:val="24"/>
          <w:szCs w:val="24"/>
        </w:rPr>
        <w:t>- улучшение внешнего облика района;</w:t>
      </w:r>
    </w:p>
    <w:p w:rsidR="006665B8" w:rsidRPr="00EC4DC9" w:rsidRDefault="006665B8" w:rsidP="006665B8">
      <w:pPr>
        <w:spacing w:line="343" w:lineRule="atLeast"/>
        <w:ind w:firstLine="709"/>
        <w:jc w:val="both"/>
        <w:rPr>
          <w:sz w:val="24"/>
          <w:szCs w:val="24"/>
        </w:rPr>
      </w:pPr>
      <w:r w:rsidRPr="00EC4DC9">
        <w:rPr>
          <w:sz w:val="24"/>
          <w:szCs w:val="24"/>
        </w:rPr>
        <w:t>- оказание финансовой поддержки, путем кон</w:t>
      </w:r>
      <w:r w:rsidR="00682F63" w:rsidRPr="00EC4DC9">
        <w:rPr>
          <w:sz w:val="24"/>
          <w:szCs w:val="24"/>
        </w:rPr>
        <w:t>солидации бюджетов всех уровней.</w:t>
      </w:r>
    </w:p>
    <w:p w:rsidR="00682F63" w:rsidRPr="00EC4DC9" w:rsidRDefault="00682F63" w:rsidP="00682F63">
      <w:pPr>
        <w:autoSpaceDE w:val="0"/>
        <w:autoSpaceDN w:val="0"/>
        <w:adjustRightInd w:val="0"/>
        <w:ind w:firstLine="540"/>
        <w:jc w:val="both"/>
        <w:rPr>
          <w:sz w:val="24"/>
          <w:szCs w:val="24"/>
        </w:rPr>
      </w:pPr>
      <w:r w:rsidRPr="00EC4DC9">
        <w:rPr>
          <w:sz w:val="24"/>
          <w:szCs w:val="24"/>
        </w:rPr>
        <w:t>В рамках реализации программы необходимо создать условия по решению следующих основных задач:</w:t>
      </w:r>
    </w:p>
    <w:p w:rsidR="00682F63" w:rsidRPr="00EC4DC9" w:rsidRDefault="00682F63" w:rsidP="00682F63">
      <w:pPr>
        <w:autoSpaceDE w:val="0"/>
        <w:autoSpaceDN w:val="0"/>
        <w:adjustRightInd w:val="0"/>
        <w:ind w:firstLine="540"/>
        <w:jc w:val="both"/>
        <w:rPr>
          <w:sz w:val="24"/>
          <w:szCs w:val="24"/>
        </w:rPr>
      </w:pPr>
      <w:r w:rsidRPr="00EC4DC9">
        <w:rPr>
          <w:sz w:val="24"/>
          <w:szCs w:val="24"/>
        </w:rPr>
        <w:t>1) Нормативно-правового обеспечения:</w:t>
      </w:r>
    </w:p>
    <w:p w:rsidR="00682F63" w:rsidRPr="00EC4DC9" w:rsidRDefault="00682F63" w:rsidP="00682F63">
      <w:pPr>
        <w:autoSpaceDE w:val="0"/>
        <w:autoSpaceDN w:val="0"/>
        <w:adjustRightInd w:val="0"/>
        <w:ind w:firstLine="540"/>
        <w:jc w:val="both"/>
        <w:rPr>
          <w:sz w:val="24"/>
          <w:szCs w:val="24"/>
        </w:rPr>
      </w:pPr>
      <w:r w:rsidRPr="00EC4DC9">
        <w:rPr>
          <w:sz w:val="24"/>
          <w:szCs w:val="24"/>
        </w:rPr>
        <w:t>а) разработка правовых и методологических механизмов переселения граждан из ветхого и аварийного жилищного фонда;</w:t>
      </w:r>
    </w:p>
    <w:p w:rsidR="00682F63" w:rsidRPr="00EC4DC9" w:rsidRDefault="00682F63" w:rsidP="00682F63">
      <w:pPr>
        <w:autoSpaceDE w:val="0"/>
        <w:autoSpaceDN w:val="0"/>
        <w:adjustRightInd w:val="0"/>
        <w:ind w:firstLine="540"/>
        <w:jc w:val="both"/>
        <w:rPr>
          <w:sz w:val="24"/>
          <w:szCs w:val="24"/>
        </w:rPr>
      </w:pPr>
      <w:r w:rsidRPr="00EC4DC9">
        <w:rPr>
          <w:sz w:val="24"/>
          <w:szCs w:val="24"/>
        </w:rPr>
        <w:t>б) обеспечение выполнения обязательств собственника (собственников) государственного и муниципального жилищного фонда относительно не только поддержания технического состояния жилищного фонда, но и его восстановления в случае полного или значительного физического износа и аварийного разрушения;</w:t>
      </w:r>
    </w:p>
    <w:p w:rsidR="00682F63" w:rsidRPr="00EC4DC9" w:rsidRDefault="00682F63" w:rsidP="00682F63">
      <w:pPr>
        <w:autoSpaceDE w:val="0"/>
        <w:autoSpaceDN w:val="0"/>
        <w:adjustRightInd w:val="0"/>
        <w:ind w:firstLine="540"/>
        <w:jc w:val="both"/>
        <w:rPr>
          <w:sz w:val="24"/>
          <w:szCs w:val="24"/>
        </w:rPr>
      </w:pPr>
      <w:r w:rsidRPr="00EC4DC9">
        <w:rPr>
          <w:sz w:val="24"/>
          <w:szCs w:val="24"/>
        </w:rPr>
        <w:t>2) Финансового обеспечения:</w:t>
      </w:r>
    </w:p>
    <w:p w:rsidR="00682F63" w:rsidRPr="00EC4DC9" w:rsidRDefault="00682F63" w:rsidP="00682F63">
      <w:pPr>
        <w:autoSpaceDE w:val="0"/>
        <w:autoSpaceDN w:val="0"/>
        <w:adjustRightInd w:val="0"/>
        <w:ind w:firstLine="540"/>
        <w:jc w:val="both"/>
        <w:rPr>
          <w:sz w:val="24"/>
          <w:szCs w:val="24"/>
        </w:rPr>
      </w:pPr>
      <w:r w:rsidRPr="00EC4DC9">
        <w:rPr>
          <w:sz w:val="24"/>
          <w:szCs w:val="24"/>
        </w:rPr>
        <w:t>а) установление методики расчета платы за найм жилых помещений в муниципальном жилищном фонде на уровне экономически обоснованной величины, использование платы за найм в целях строительства нового жилья и подготовки инженерной инфраструктуры расселенных в ходе реализации площадок;</w:t>
      </w:r>
    </w:p>
    <w:p w:rsidR="00682F63" w:rsidRPr="00EC4DC9" w:rsidRDefault="00682F63" w:rsidP="00682F63">
      <w:pPr>
        <w:autoSpaceDE w:val="0"/>
        <w:autoSpaceDN w:val="0"/>
        <w:adjustRightInd w:val="0"/>
        <w:ind w:firstLine="540"/>
        <w:jc w:val="both"/>
        <w:rPr>
          <w:sz w:val="24"/>
          <w:szCs w:val="24"/>
        </w:rPr>
      </w:pPr>
      <w:r w:rsidRPr="00EC4DC9">
        <w:rPr>
          <w:sz w:val="24"/>
          <w:szCs w:val="24"/>
        </w:rPr>
        <w:t>б) привлечение внебюджетных финансовых ресурсов для обеспечения переселяемых граждан жилыми помещениями, благоустроенными применительно к условиям населенных пунктов и отвечающими установленным санитарным и техническими требованиям;</w:t>
      </w:r>
    </w:p>
    <w:p w:rsidR="00682F63" w:rsidRPr="00EC4DC9" w:rsidRDefault="00682F63" w:rsidP="00682F63">
      <w:pPr>
        <w:autoSpaceDE w:val="0"/>
        <w:autoSpaceDN w:val="0"/>
        <w:adjustRightInd w:val="0"/>
        <w:ind w:firstLine="540"/>
        <w:jc w:val="both"/>
        <w:rPr>
          <w:sz w:val="24"/>
          <w:szCs w:val="24"/>
        </w:rPr>
      </w:pPr>
      <w:r w:rsidRPr="00EC4DC9">
        <w:rPr>
          <w:sz w:val="24"/>
          <w:szCs w:val="24"/>
        </w:rPr>
        <w:lastRenderedPageBreak/>
        <w:t>в) привлечение средств организаций, заинтересованных в реализации инвестиционных проектов реконструкции ветхих аварийных зданий или застройки земельных участков, освобождаемых в результате сноса ветхого и аварийного жилья;</w:t>
      </w:r>
    </w:p>
    <w:p w:rsidR="00682F63" w:rsidRPr="00EC4DC9" w:rsidRDefault="00682F63" w:rsidP="00682F63">
      <w:pPr>
        <w:autoSpaceDE w:val="0"/>
        <w:autoSpaceDN w:val="0"/>
        <w:adjustRightInd w:val="0"/>
        <w:ind w:firstLine="540"/>
        <w:jc w:val="both"/>
        <w:rPr>
          <w:sz w:val="24"/>
          <w:szCs w:val="24"/>
        </w:rPr>
      </w:pPr>
      <w:r w:rsidRPr="00EC4DC9">
        <w:rPr>
          <w:sz w:val="24"/>
          <w:szCs w:val="24"/>
        </w:rPr>
        <w:t>3) Организационного обеспечения:</w:t>
      </w:r>
    </w:p>
    <w:p w:rsidR="00682F63" w:rsidRPr="00EC4DC9" w:rsidRDefault="00682F63" w:rsidP="00682F63">
      <w:pPr>
        <w:autoSpaceDE w:val="0"/>
        <w:autoSpaceDN w:val="0"/>
        <w:adjustRightInd w:val="0"/>
        <w:ind w:firstLine="540"/>
        <w:jc w:val="both"/>
        <w:rPr>
          <w:sz w:val="24"/>
          <w:szCs w:val="24"/>
        </w:rPr>
      </w:pPr>
      <w:r w:rsidRPr="00EC4DC9">
        <w:rPr>
          <w:sz w:val="24"/>
          <w:szCs w:val="24"/>
        </w:rPr>
        <w:t>- взаимосвязи подпрограммы переселения граждан из ветхого и аварийного жилищного фонда с другими реализуемыми на территории республики подпрограммами и мероприятиями, в которых частично решаются проблемы ликвидации ветхого и аварийного жилья.</w:t>
      </w:r>
    </w:p>
    <w:p w:rsidR="00682F63" w:rsidRPr="00EC4DC9" w:rsidRDefault="00682F63" w:rsidP="006665B8">
      <w:pPr>
        <w:spacing w:line="343" w:lineRule="atLeast"/>
        <w:ind w:firstLine="709"/>
        <w:jc w:val="both"/>
        <w:rPr>
          <w:sz w:val="24"/>
          <w:szCs w:val="24"/>
        </w:rPr>
      </w:pPr>
    </w:p>
    <w:p w:rsidR="006665B8" w:rsidRPr="00EC4DC9" w:rsidRDefault="006665B8" w:rsidP="006665B8">
      <w:pPr>
        <w:spacing w:line="343" w:lineRule="atLeast"/>
        <w:ind w:firstLine="709"/>
        <w:jc w:val="both"/>
        <w:rPr>
          <w:sz w:val="24"/>
          <w:szCs w:val="24"/>
        </w:rPr>
      </w:pPr>
    </w:p>
    <w:p w:rsidR="006665B8" w:rsidRPr="00EC4DC9" w:rsidRDefault="006665B8" w:rsidP="006665B8">
      <w:pPr>
        <w:spacing w:line="343" w:lineRule="atLeast"/>
        <w:ind w:firstLine="709"/>
        <w:jc w:val="center"/>
        <w:rPr>
          <w:b/>
          <w:sz w:val="24"/>
          <w:szCs w:val="24"/>
        </w:rPr>
      </w:pPr>
      <w:r w:rsidRPr="00EC4DC9">
        <w:rPr>
          <w:b/>
          <w:sz w:val="24"/>
          <w:szCs w:val="24"/>
          <w:lang w:val="en-US"/>
        </w:rPr>
        <w:t>III</w:t>
      </w:r>
      <w:r w:rsidRPr="00EC4DC9">
        <w:rPr>
          <w:b/>
          <w:sz w:val="24"/>
          <w:szCs w:val="24"/>
        </w:rPr>
        <w:t>. Сроки и этапы реализации Программы</w:t>
      </w:r>
    </w:p>
    <w:p w:rsidR="006665B8" w:rsidRPr="00EC4DC9" w:rsidRDefault="006665B8" w:rsidP="006665B8">
      <w:pPr>
        <w:spacing w:line="343" w:lineRule="atLeast"/>
        <w:ind w:firstLine="709"/>
        <w:jc w:val="center"/>
        <w:rPr>
          <w:b/>
          <w:sz w:val="24"/>
          <w:szCs w:val="24"/>
        </w:rPr>
      </w:pPr>
    </w:p>
    <w:p w:rsidR="006665B8" w:rsidRPr="00EC4DC9" w:rsidRDefault="006665B8" w:rsidP="006665B8">
      <w:pPr>
        <w:spacing w:line="343" w:lineRule="atLeast"/>
        <w:ind w:firstLine="709"/>
        <w:jc w:val="both"/>
        <w:rPr>
          <w:sz w:val="24"/>
          <w:szCs w:val="24"/>
        </w:rPr>
      </w:pPr>
      <w:r w:rsidRPr="00EC4DC9">
        <w:rPr>
          <w:sz w:val="24"/>
          <w:szCs w:val="24"/>
        </w:rPr>
        <w:t>Срок реализации Программы - 2013-201</w:t>
      </w:r>
      <w:r w:rsidR="008F2BA6" w:rsidRPr="00EC4DC9">
        <w:rPr>
          <w:sz w:val="24"/>
          <w:szCs w:val="24"/>
        </w:rPr>
        <w:t>5</w:t>
      </w:r>
      <w:r w:rsidRPr="00EC4DC9">
        <w:rPr>
          <w:sz w:val="24"/>
          <w:szCs w:val="24"/>
        </w:rPr>
        <w:t xml:space="preserve"> годы.</w:t>
      </w:r>
    </w:p>
    <w:p w:rsidR="006665B8" w:rsidRPr="00EC4DC9" w:rsidRDefault="006665B8" w:rsidP="006665B8">
      <w:pPr>
        <w:spacing w:line="343" w:lineRule="atLeast"/>
        <w:ind w:firstLine="709"/>
        <w:jc w:val="both"/>
        <w:rPr>
          <w:b/>
          <w:sz w:val="24"/>
          <w:szCs w:val="24"/>
        </w:rPr>
      </w:pPr>
    </w:p>
    <w:p w:rsidR="006665B8" w:rsidRPr="00EC4DC9" w:rsidRDefault="006665B8" w:rsidP="006665B8">
      <w:pPr>
        <w:spacing w:line="343" w:lineRule="atLeast"/>
        <w:jc w:val="center"/>
        <w:rPr>
          <w:b/>
          <w:sz w:val="24"/>
          <w:szCs w:val="24"/>
        </w:rPr>
      </w:pPr>
      <w:r w:rsidRPr="00EC4DC9">
        <w:rPr>
          <w:b/>
          <w:sz w:val="24"/>
          <w:szCs w:val="24"/>
        </w:rPr>
        <w:t>IV. Общая потребность в ресурсах</w:t>
      </w:r>
    </w:p>
    <w:p w:rsidR="006665B8" w:rsidRPr="00EC4DC9" w:rsidRDefault="006665B8" w:rsidP="006665B8">
      <w:pPr>
        <w:spacing w:line="343" w:lineRule="atLeast"/>
        <w:jc w:val="center"/>
        <w:rPr>
          <w:b/>
          <w:sz w:val="24"/>
          <w:szCs w:val="24"/>
        </w:rPr>
      </w:pPr>
    </w:p>
    <w:p w:rsidR="00A76470" w:rsidRPr="00EC4DC9" w:rsidRDefault="006665B8" w:rsidP="00A76470">
      <w:pPr>
        <w:spacing w:line="343" w:lineRule="atLeast"/>
        <w:ind w:firstLine="708"/>
        <w:jc w:val="both"/>
        <w:rPr>
          <w:sz w:val="24"/>
          <w:szCs w:val="24"/>
        </w:rPr>
      </w:pPr>
      <w:r w:rsidRPr="00EC4DC9">
        <w:rPr>
          <w:sz w:val="24"/>
          <w:szCs w:val="24"/>
        </w:rPr>
        <w:t>  Для реализации Программы предусмотрено софинансирование из бюджетов всех уровней</w:t>
      </w:r>
      <w:r w:rsidR="00A76470" w:rsidRPr="00EC4DC9">
        <w:rPr>
          <w:sz w:val="24"/>
          <w:szCs w:val="24"/>
        </w:rPr>
        <w:t>.</w:t>
      </w:r>
      <w:r w:rsidR="00A76470" w:rsidRPr="00EC4DC9">
        <w:rPr>
          <w:sz w:val="24"/>
          <w:szCs w:val="24"/>
        </w:rPr>
        <w:tab/>
      </w:r>
      <w:r w:rsidR="00A76470" w:rsidRPr="00EC4DC9">
        <w:rPr>
          <w:noProof/>
          <w:sz w:val="24"/>
          <w:szCs w:val="24"/>
        </w:rPr>
        <w:t xml:space="preserve">Общий объём финансирования Программы в 2013-1015 годах -  162 359 504 рублей, из них: </w:t>
      </w:r>
    </w:p>
    <w:p w:rsidR="00A76470" w:rsidRPr="00EC4DC9" w:rsidRDefault="00A76470" w:rsidP="00A76470">
      <w:pPr>
        <w:pStyle w:val="a4"/>
        <w:rPr>
          <w:rFonts w:ascii="Times New Roman" w:hAnsi="Times New Roman" w:cs="Times New Roman"/>
          <w:noProof/>
          <w:sz w:val="24"/>
          <w:szCs w:val="24"/>
        </w:rPr>
      </w:pPr>
      <w:r w:rsidRPr="00EC4DC9">
        <w:rPr>
          <w:rFonts w:ascii="Times New Roman" w:hAnsi="Times New Roman" w:cs="Times New Roman"/>
          <w:noProof/>
          <w:sz w:val="24"/>
          <w:szCs w:val="24"/>
        </w:rPr>
        <w:t>- 92 393 902,9 руб. -  финансовая поддержка Фонда ЖКХ;</w:t>
      </w:r>
    </w:p>
    <w:p w:rsidR="00A76470" w:rsidRPr="00EC4DC9" w:rsidRDefault="00A76470" w:rsidP="00A76470">
      <w:pPr>
        <w:pStyle w:val="a4"/>
        <w:rPr>
          <w:rFonts w:ascii="Times New Roman" w:hAnsi="Times New Roman" w:cs="Times New Roman"/>
          <w:noProof/>
          <w:sz w:val="24"/>
          <w:szCs w:val="24"/>
        </w:rPr>
      </w:pPr>
      <w:r w:rsidRPr="00EC4DC9">
        <w:rPr>
          <w:rFonts w:ascii="Times New Roman" w:hAnsi="Times New Roman" w:cs="Times New Roman"/>
          <w:noProof/>
          <w:sz w:val="24"/>
          <w:szCs w:val="24"/>
        </w:rPr>
        <w:t xml:space="preserve"> - 49 325 646,67 руб. – долевое финансирование из  из республиканского бюджета ;</w:t>
      </w:r>
    </w:p>
    <w:p w:rsidR="00A76470" w:rsidRPr="00EC4DC9" w:rsidRDefault="00A76470" w:rsidP="00A76470">
      <w:pPr>
        <w:jc w:val="both"/>
        <w:rPr>
          <w:sz w:val="24"/>
          <w:szCs w:val="24"/>
        </w:rPr>
      </w:pPr>
      <w:r w:rsidRPr="00EC4DC9">
        <w:rPr>
          <w:sz w:val="24"/>
          <w:szCs w:val="24"/>
        </w:rPr>
        <w:t xml:space="preserve"> - 6 537 279,43 руб. – долевое финансирование из  местного бюджета;</w:t>
      </w:r>
    </w:p>
    <w:p w:rsidR="00A76470" w:rsidRPr="00EC4DC9" w:rsidRDefault="00A76470" w:rsidP="00A76470">
      <w:pPr>
        <w:jc w:val="both"/>
        <w:rPr>
          <w:sz w:val="24"/>
          <w:szCs w:val="24"/>
        </w:rPr>
      </w:pPr>
      <w:r w:rsidRPr="00EC4DC9">
        <w:rPr>
          <w:sz w:val="24"/>
          <w:szCs w:val="24"/>
        </w:rPr>
        <w:t xml:space="preserve"> - 14 102 675 руб.  -  дополнительные средства из местного бюджета  на строительство дополнительных кв. м. жилых помещений ;</w:t>
      </w:r>
    </w:p>
    <w:p w:rsidR="00A76470" w:rsidRPr="00EC4DC9" w:rsidRDefault="00A76470" w:rsidP="00A76470">
      <w:pPr>
        <w:jc w:val="both"/>
        <w:rPr>
          <w:sz w:val="24"/>
          <w:szCs w:val="24"/>
        </w:rPr>
      </w:pPr>
      <w:r w:rsidRPr="00EC4DC9">
        <w:rPr>
          <w:sz w:val="24"/>
          <w:szCs w:val="24"/>
        </w:rPr>
        <w:t xml:space="preserve"> </w:t>
      </w:r>
      <w:r w:rsidRPr="00EC4DC9">
        <w:rPr>
          <w:sz w:val="24"/>
          <w:szCs w:val="24"/>
        </w:rPr>
        <w:tab/>
        <w:t>в том числе по годам:</w:t>
      </w:r>
    </w:p>
    <w:p w:rsidR="00A76470" w:rsidRPr="00EC4DC9" w:rsidRDefault="00A76470" w:rsidP="00A76470">
      <w:pPr>
        <w:ind w:firstLine="708"/>
        <w:jc w:val="both"/>
        <w:rPr>
          <w:sz w:val="24"/>
          <w:szCs w:val="24"/>
        </w:rPr>
      </w:pPr>
      <w:r w:rsidRPr="00EC4DC9">
        <w:rPr>
          <w:sz w:val="24"/>
          <w:szCs w:val="24"/>
        </w:rPr>
        <w:t>2013-2014 годы:</w:t>
      </w:r>
    </w:p>
    <w:p w:rsidR="00A76470" w:rsidRPr="00EC4DC9" w:rsidRDefault="00A76470" w:rsidP="00A76470">
      <w:pPr>
        <w:jc w:val="both"/>
        <w:rPr>
          <w:sz w:val="24"/>
          <w:szCs w:val="24"/>
        </w:rPr>
      </w:pPr>
      <w:r w:rsidRPr="00EC4DC9">
        <w:rPr>
          <w:sz w:val="24"/>
          <w:szCs w:val="24"/>
        </w:rPr>
        <w:t>- 161 302 905 руб. (всего), из них :</w:t>
      </w:r>
    </w:p>
    <w:p w:rsidR="00A76470" w:rsidRPr="00EC4DC9" w:rsidRDefault="00A76470" w:rsidP="00A76470">
      <w:pPr>
        <w:jc w:val="both"/>
        <w:rPr>
          <w:sz w:val="24"/>
          <w:szCs w:val="24"/>
        </w:rPr>
      </w:pPr>
      <w:r w:rsidRPr="00EC4DC9">
        <w:rPr>
          <w:sz w:val="24"/>
          <w:szCs w:val="24"/>
        </w:rPr>
        <w:t xml:space="preserve">- </w:t>
      </w:r>
      <w:r w:rsidRPr="00EC4DC9">
        <w:rPr>
          <w:noProof/>
          <w:sz w:val="24"/>
          <w:szCs w:val="24"/>
        </w:rPr>
        <w:t>92 393 902,9 руб. -  финансовая поддержка Фонда ЖКХ;</w:t>
      </w:r>
    </w:p>
    <w:p w:rsidR="00A76470" w:rsidRPr="00EC4DC9" w:rsidRDefault="00A76470" w:rsidP="00A76470">
      <w:pPr>
        <w:pStyle w:val="a4"/>
        <w:rPr>
          <w:rFonts w:ascii="Times New Roman" w:hAnsi="Times New Roman" w:cs="Times New Roman"/>
          <w:noProof/>
          <w:sz w:val="24"/>
          <w:szCs w:val="24"/>
        </w:rPr>
      </w:pPr>
      <w:r w:rsidRPr="00EC4DC9">
        <w:rPr>
          <w:rFonts w:ascii="Times New Roman" w:hAnsi="Times New Roman" w:cs="Times New Roman"/>
          <w:noProof/>
          <w:sz w:val="24"/>
          <w:szCs w:val="24"/>
        </w:rPr>
        <w:t>- 49 325 646,67 руб. – долевое финансирование из  из республиканского бюджета;</w:t>
      </w:r>
    </w:p>
    <w:p w:rsidR="00A76470" w:rsidRPr="00EC4DC9" w:rsidRDefault="00A76470" w:rsidP="00A76470">
      <w:pPr>
        <w:jc w:val="both"/>
        <w:rPr>
          <w:sz w:val="24"/>
          <w:szCs w:val="24"/>
        </w:rPr>
      </w:pPr>
      <w:r w:rsidRPr="00EC4DC9">
        <w:rPr>
          <w:sz w:val="24"/>
          <w:szCs w:val="24"/>
        </w:rPr>
        <w:t xml:space="preserve"> - 5 480 679,43 руб. – долевое финансирование из  местного бюджета;</w:t>
      </w:r>
    </w:p>
    <w:p w:rsidR="00A76470" w:rsidRPr="00EC4DC9" w:rsidRDefault="00A76470" w:rsidP="00A76470">
      <w:pPr>
        <w:jc w:val="both"/>
        <w:rPr>
          <w:sz w:val="24"/>
          <w:szCs w:val="24"/>
        </w:rPr>
      </w:pPr>
      <w:r w:rsidRPr="00EC4DC9">
        <w:rPr>
          <w:sz w:val="24"/>
          <w:szCs w:val="24"/>
        </w:rPr>
        <w:t xml:space="preserve">  - 14 102 675 руб.  -  дополнительные средства из местного бюджета  на строительство дополнительных кв. м. жилых помещений ;</w:t>
      </w:r>
    </w:p>
    <w:p w:rsidR="00A76470" w:rsidRPr="00EC4DC9" w:rsidRDefault="00A76470" w:rsidP="00A76470">
      <w:pPr>
        <w:ind w:firstLine="708"/>
        <w:jc w:val="both"/>
        <w:rPr>
          <w:sz w:val="24"/>
          <w:szCs w:val="24"/>
        </w:rPr>
      </w:pPr>
      <w:r w:rsidRPr="00EC4DC9">
        <w:rPr>
          <w:sz w:val="24"/>
          <w:szCs w:val="24"/>
        </w:rPr>
        <w:t>2014-2015 годы:</w:t>
      </w:r>
    </w:p>
    <w:p w:rsidR="00A76470" w:rsidRPr="00EC4DC9" w:rsidRDefault="00A76470" w:rsidP="00A76470">
      <w:pPr>
        <w:jc w:val="both"/>
        <w:rPr>
          <w:sz w:val="24"/>
          <w:szCs w:val="24"/>
        </w:rPr>
      </w:pPr>
      <w:r w:rsidRPr="00EC4DC9">
        <w:rPr>
          <w:sz w:val="24"/>
          <w:szCs w:val="24"/>
        </w:rPr>
        <w:t>- 1 056 600 руб. (всего), из них:</w:t>
      </w:r>
    </w:p>
    <w:p w:rsidR="006665B8" w:rsidRPr="00EC4DC9" w:rsidRDefault="00A76470" w:rsidP="00A76470">
      <w:pPr>
        <w:spacing w:line="276" w:lineRule="auto"/>
        <w:jc w:val="both"/>
        <w:rPr>
          <w:sz w:val="24"/>
          <w:szCs w:val="24"/>
        </w:rPr>
      </w:pPr>
      <w:r w:rsidRPr="00EC4DC9">
        <w:rPr>
          <w:sz w:val="24"/>
          <w:szCs w:val="24"/>
        </w:rPr>
        <w:t>- 1 056 600 руб. – финансирование из местного бюджета.</w:t>
      </w:r>
    </w:p>
    <w:p w:rsidR="006665B8" w:rsidRPr="00EC4DC9" w:rsidRDefault="006665B8" w:rsidP="006665B8">
      <w:pPr>
        <w:spacing w:line="276" w:lineRule="auto"/>
        <w:ind w:firstLine="567"/>
        <w:jc w:val="both"/>
        <w:rPr>
          <w:sz w:val="24"/>
          <w:szCs w:val="24"/>
        </w:rPr>
      </w:pPr>
      <w:r w:rsidRPr="00EC4DC9">
        <w:rPr>
          <w:sz w:val="24"/>
          <w:szCs w:val="24"/>
        </w:rPr>
        <w:t xml:space="preserve">Прогнозная  стоимость  затрат  на  реализацию  Программы  рассчитана исходя  из  произведения  общей  площади  подлежащих  расселению  жилых помещений  в  аварийных  многоквартирных  домах,  включенных  в  Программу, и средней рыночной стоимости одного квадратного метра жилого помещения, определяемой уполномоченным федеральным органом исполнительной власти на текущий год. Прогнозная стоимость затрат подлежит корректировке в связи с  ежегодным  определением  уполномоченным  федеральным  органом исполнительной власти средней рыночной стоимости одного квадратного метра жилого  помещения  и  в  соответствии  с  положениями  части  6  статьи  17 Федерального закона № 185-ФЗ.   </w:t>
      </w:r>
    </w:p>
    <w:p w:rsidR="006665B8" w:rsidRPr="00EC4DC9" w:rsidRDefault="006665B8" w:rsidP="006665B8">
      <w:pPr>
        <w:spacing w:line="276" w:lineRule="auto"/>
        <w:ind w:firstLine="567"/>
        <w:jc w:val="both"/>
        <w:rPr>
          <w:sz w:val="24"/>
          <w:szCs w:val="24"/>
        </w:rPr>
      </w:pPr>
      <w:r w:rsidRPr="00EC4DC9">
        <w:rPr>
          <w:sz w:val="24"/>
          <w:szCs w:val="24"/>
        </w:rPr>
        <w:t xml:space="preserve">Цена  муниципального  контракта  на  строительство  домов  малоэтажной застройки  или  приобретение  жилых  помещений  в  таких  домах,  формируется исходя из цены одного </w:t>
      </w:r>
      <w:r w:rsidRPr="00EC4DC9">
        <w:rPr>
          <w:sz w:val="24"/>
          <w:szCs w:val="24"/>
        </w:rPr>
        <w:lastRenderedPageBreak/>
        <w:t xml:space="preserve">квадратного метра жилых помещений, умноженной на общее  количество  квадратных  метров  расселяемой  площади  жилого помещения,  предусмотренных  настоящей  Программой  в  рамках  долевого финансирования,  либо  с  учетом  дополнительных  средств,  предусмотренных в бюджете района.  </w:t>
      </w:r>
    </w:p>
    <w:p w:rsidR="006665B8" w:rsidRPr="00EC4DC9" w:rsidRDefault="006665B8" w:rsidP="006665B8">
      <w:pPr>
        <w:spacing w:line="276" w:lineRule="auto"/>
        <w:ind w:firstLine="567"/>
        <w:jc w:val="both"/>
        <w:rPr>
          <w:sz w:val="24"/>
          <w:szCs w:val="24"/>
        </w:rPr>
      </w:pPr>
      <w:r w:rsidRPr="00EC4DC9">
        <w:rPr>
          <w:sz w:val="24"/>
          <w:szCs w:val="24"/>
        </w:rPr>
        <w:t xml:space="preserve">Предельная  стоимость  одного  квадратного  метра общей площади  таких жилых помещений не должна превышать стоимость одного квадратного метра общей  площади  жилого  помещения,  определяемую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с  учетом средней  стоимости  строительства  многоквартирных  домов  для  каждого субъекта  Российской  Федерации  на  текущий  год,  в  котором  подается  заявка. </w:t>
      </w:r>
    </w:p>
    <w:p w:rsidR="006665B8" w:rsidRPr="00EC4DC9" w:rsidRDefault="006665B8" w:rsidP="006665B8">
      <w:pPr>
        <w:spacing w:line="276" w:lineRule="auto"/>
        <w:ind w:firstLine="567"/>
        <w:jc w:val="both"/>
        <w:rPr>
          <w:sz w:val="24"/>
          <w:szCs w:val="24"/>
        </w:rPr>
      </w:pPr>
      <w:r w:rsidRPr="00EC4DC9">
        <w:rPr>
          <w:sz w:val="24"/>
          <w:szCs w:val="24"/>
        </w:rPr>
        <w:t>Предельная  стоимость  одного  квадратного  метра  общей  площади  жилых помещений  для  целей  реализации  настоящей  Программы  на  2013  год составляет 29350 рублей и является основой для прогнозного расчета объемов финансирования на 2013-201</w:t>
      </w:r>
      <w:r w:rsidR="008F2BA6" w:rsidRPr="00EC4DC9">
        <w:rPr>
          <w:sz w:val="24"/>
          <w:szCs w:val="24"/>
        </w:rPr>
        <w:t>5</w:t>
      </w:r>
      <w:r w:rsidRPr="00EC4DC9">
        <w:rPr>
          <w:sz w:val="24"/>
          <w:szCs w:val="24"/>
        </w:rPr>
        <w:t xml:space="preserve"> годы.</w:t>
      </w:r>
    </w:p>
    <w:p w:rsidR="005D7326" w:rsidRPr="00EC4DC9" w:rsidRDefault="006665B8" w:rsidP="005D7326">
      <w:pPr>
        <w:autoSpaceDE w:val="0"/>
        <w:autoSpaceDN w:val="0"/>
        <w:adjustRightInd w:val="0"/>
        <w:ind w:firstLine="540"/>
        <w:jc w:val="both"/>
        <w:rPr>
          <w:sz w:val="24"/>
          <w:szCs w:val="24"/>
        </w:rPr>
      </w:pPr>
      <w:r w:rsidRPr="00EC4DC9">
        <w:rPr>
          <w:sz w:val="24"/>
          <w:szCs w:val="24"/>
        </w:rPr>
        <w:t> </w:t>
      </w:r>
      <w:r w:rsidR="005D7326" w:rsidRPr="00EC4DC9">
        <w:rPr>
          <w:sz w:val="24"/>
          <w:szCs w:val="24"/>
        </w:rPr>
        <w:t>Объемы финансирования на 2013 - 2015 годы подлежат ежегодному уточнению после принятия нормативно-правового акта, утверждающего соответствующие федеральный, республиканский и местные бюджеты.</w:t>
      </w:r>
    </w:p>
    <w:p w:rsidR="006665B8" w:rsidRPr="00EC4DC9" w:rsidRDefault="006665B8" w:rsidP="006665B8">
      <w:pPr>
        <w:spacing w:line="343" w:lineRule="atLeast"/>
        <w:rPr>
          <w:sz w:val="24"/>
          <w:szCs w:val="24"/>
        </w:rPr>
      </w:pPr>
    </w:p>
    <w:p w:rsidR="006665B8" w:rsidRPr="00EC4DC9" w:rsidRDefault="006665B8" w:rsidP="006665B8">
      <w:pPr>
        <w:spacing w:line="276" w:lineRule="auto"/>
        <w:jc w:val="center"/>
        <w:rPr>
          <w:b/>
          <w:sz w:val="24"/>
          <w:szCs w:val="24"/>
        </w:rPr>
      </w:pPr>
      <w:r w:rsidRPr="00EC4DC9">
        <w:rPr>
          <w:b/>
          <w:sz w:val="24"/>
          <w:szCs w:val="24"/>
        </w:rPr>
        <w:t>V. Механизм реализации и порядок контроля за ходом реализации Программы</w:t>
      </w:r>
    </w:p>
    <w:p w:rsidR="006665B8" w:rsidRPr="00EC4DC9" w:rsidRDefault="006665B8" w:rsidP="006665B8">
      <w:pPr>
        <w:spacing w:line="276" w:lineRule="auto"/>
        <w:jc w:val="center"/>
        <w:rPr>
          <w:b/>
          <w:sz w:val="24"/>
          <w:szCs w:val="24"/>
        </w:rPr>
      </w:pPr>
    </w:p>
    <w:p w:rsidR="006665B8" w:rsidRPr="00EC4DC9" w:rsidRDefault="006665B8" w:rsidP="006665B8">
      <w:pPr>
        <w:spacing w:line="276" w:lineRule="auto"/>
        <w:ind w:firstLine="567"/>
        <w:jc w:val="both"/>
        <w:rPr>
          <w:sz w:val="24"/>
          <w:szCs w:val="24"/>
        </w:rPr>
      </w:pPr>
      <w:r w:rsidRPr="00EC4DC9">
        <w:rPr>
          <w:sz w:val="24"/>
          <w:szCs w:val="24"/>
        </w:rPr>
        <w:t>1. Обоснование объёма средств на реализацию Программы.</w:t>
      </w:r>
    </w:p>
    <w:p w:rsidR="006665B8" w:rsidRPr="00EC4DC9" w:rsidRDefault="006665B8" w:rsidP="006665B8">
      <w:pPr>
        <w:spacing w:line="276" w:lineRule="auto"/>
        <w:ind w:firstLine="567"/>
        <w:jc w:val="both"/>
        <w:rPr>
          <w:sz w:val="24"/>
          <w:szCs w:val="24"/>
        </w:rPr>
      </w:pPr>
      <w:r w:rsidRPr="00EC4DC9">
        <w:rPr>
          <w:sz w:val="24"/>
          <w:szCs w:val="24"/>
        </w:rPr>
        <w:t>Мероприятия Программы реализуются путём строительства нового жилья на территории муниципального образования «Мухоршибирский район». В рамках реализации Программы осуществляется расселение жилых домов, признанных в установленном порядке непригодным для проживания в связи с физическим износом в процессе их эксплуатации.</w:t>
      </w:r>
    </w:p>
    <w:p w:rsidR="006665B8" w:rsidRPr="00EC4DC9" w:rsidRDefault="006665B8" w:rsidP="006665B8">
      <w:pPr>
        <w:spacing w:line="276" w:lineRule="auto"/>
        <w:ind w:firstLine="567"/>
        <w:jc w:val="both"/>
        <w:rPr>
          <w:sz w:val="24"/>
          <w:szCs w:val="24"/>
        </w:rPr>
      </w:pPr>
      <w:r w:rsidRPr="00EC4DC9">
        <w:rPr>
          <w:sz w:val="24"/>
          <w:szCs w:val="24"/>
        </w:rPr>
        <w:t>Предоставление гражданам жилых помещений в рамках Программы осуществляется исходя из следующих положений жилищного законодательства:</w:t>
      </w:r>
    </w:p>
    <w:p w:rsidR="006665B8" w:rsidRPr="00EC4DC9" w:rsidRDefault="006665B8" w:rsidP="006665B8">
      <w:pPr>
        <w:spacing w:line="276" w:lineRule="auto"/>
        <w:ind w:firstLine="567"/>
        <w:jc w:val="both"/>
        <w:rPr>
          <w:sz w:val="24"/>
          <w:szCs w:val="24"/>
        </w:rPr>
      </w:pPr>
      <w:r w:rsidRPr="00EC4DC9">
        <w:rPr>
          <w:sz w:val="24"/>
          <w:szCs w:val="24"/>
        </w:rPr>
        <w:t>- граждане, занимающие жилые помещения по договору социального найма и выселяемые в порядке статей 86, 87 Жилищного кодекса Российской Федерации, в соответствии со статьей 89 Жилищного кодекса Российской Федерации, имеют право на предоставление другого благоустроенного жилого помещения по договору социального найма, равнозначного по общей площади ранее занимаемому жилому помещению;</w:t>
      </w:r>
    </w:p>
    <w:p w:rsidR="006665B8" w:rsidRPr="00EC4DC9" w:rsidRDefault="006665B8" w:rsidP="006665B8">
      <w:pPr>
        <w:spacing w:line="276" w:lineRule="auto"/>
        <w:ind w:firstLine="567"/>
        <w:jc w:val="both"/>
        <w:rPr>
          <w:sz w:val="24"/>
          <w:szCs w:val="24"/>
        </w:rPr>
      </w:pPr>
      <w:r w:rsidRPr="00EC4DC9">
        <w:rPr>
          <w:sz w:val="24"/>
          <w:szCs w:val="24"/>
        </w:rPr>
        <w:t>- граждане, имеющие в жилищном фонде, признанном непригодным для проживания, частные (приватизированные) квартиры, имеют право на предоставление другого благоустроенного жилого  помещения по договору социального найма, равнозначного по общей площади ранее занимаемому жилому помещению.</w:t>
      </w:r>
    </w:p>
    <w:p w:rsidR="006665B8" w:rsidRPr="00EC4DC9" w:rsidRDefault="006665B8" w:rsidP="006665B8">
      <w:pPr>
        <w:spacing w:line="276" w:lineRule="auto"/>
        <w:ind w:firstLine="567"/>
        <w:jc w:val="both"/>
        <w:rPr>
          <w:sz w:val="24"/>
          <w:szCs w:val="24"/>
        </w:rPr>
      </w:pPr>
      <w:r w:rsidRPr="00EC4DC9">
        <w:rPr>
          <w:sz w:val="24"/>
          <w:szCs w:val="24"/>
        </w:rPr>
        <w:t>Часть общей площади, превышающая общую площадь отселяемого жилого помещения,  или норму предоставления, на территории муниципальных образований сельских  поселений района, согласно статьи 58 Жилищного кодекса Российской Федерации, финансируется за счет местного бюджета.</w:t>
      </w:r>
    </w:p>
    <w:p w:rsidR="006665B8" w:rsidRPr="00EC4DC9" w:rsidRDefault="006665B8" w:rsidP="006665B8">
      <w:pPr>
        <w:pStyle w:val="ConsPlusNormal"/>
        <w:widowControl/>
        <w:spacing w:line="276" w:lineRule="auto"/>
        <w:ind w:firstLine="540"/>
        <w:jc w:val="both"/>
        <w:rPr>
          <w:rFonts w:ascii="Times New Roman" w:hAnsi="Times New Roman" w:cs="Times New Roman"/>
          <w:color w:val="000000"/>
          <w:sz w:val="24"/>
          <w:szCs w:val="24"/>
        </w:rPr>
      </w:pPr>
      <w:r w:rsidRPr="00EC4DC9">
        <w:rPr>
          <w:rFonts w:ascii="Times New Roman" w:hAnsi="Times New Roman" w:cs="Times New Roman"/>
          <w:color w:val="000000"/>
          <w:sz w:val="24"/>
          <w:szCs w:val="24"/>
        </w:rPr>
        <w:t>Переселение граждан из аварийного жилищного фонда может осуществляться по направлениям:</w:t>
      </w:r>
    </w:p>
    <w:p w:rsidR="006665B8" w:rsidRPr="00EC4DC9" w:rsidRDefault="006665B8" w:rsidP="006665B8">
      <w:pPr>
        <w:pStyle w:val="ConsPlusNormal"/>
        <w:widowControl/>
        <w:spacing w:line="276" w:lineRule="auto"/>
        <w:ind w:firstLine="540"/>
        <w:jc w:val="both"/>
        <w:rPr>
          <w:rFonts w:ascii="Times New Roman" w:hAnsi="Times New Roman" w:cs="Times New Roman"/>
          <w:color w:val="000000"/>
          <w:sz w:val="24"/>
          <w:szCs w:val="24"/>
        </w:rPr>
      </w:pPr>
      <w:r w:rsidRPr="00EC4DC9">
        <w:rPr>
          <w:rFonts w:ascii="Times New Roman" w:hAnsi="Times New Roman" w:cs="Times New Roman"/>
          <w:color w:val="000000"/>
          <w:sz w:val="24"/>
          <w:szCs w:val="24"/>
        </w:rPr>
        <w:lastRenderedPageBreak/>
        <w:t>- приобретение жилых помещений у лиц, не являющихся застройщиками домов, в которых расположены эти помещения, для предоставления их гражданам, переселяемым из аварийного жилищного фонда. При этом при приобретении жилых помещений у лиц, не являющихся застройщиками таких домов или лицами, с которыми заключен договор участия в долевом строительстве многоквартирных домов и иных объектов недвижимости, предельная стоимость одного квадратного метра общей площади таких жилых помещений не должна превышать трех четвертей стоимости одного квадратного метра общей площади жилого помещения, определяемой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с учетом средней стоимости строительства многоквартирных домов для каждого субъекта Российской Федерации;</w:t>
      </w:r>
    </w:p>
    <w:p w:rsidR="006665B8" w:rsidRPr="00EC4DC9" w:rsidRDefault="006665B8" w:rsidP="006665B8">
      <w:pPr>
        <w:pStyle w:val="ConsPlusNormal"/>
        <w:widowControl/>
        <w:spacing w:line="276" w:lineRule="auto"/>
        <w:ind w:firstLine="540"/>
        <w:jc w:val="both"/>
        <w:rPr>
          <w:rFonts w:ascii="Times New Roman" w:hAnsi="Times New Roman" w:cs="Times New Roman"/>
          <w:color w:val="000000"/>
          <w:sz w:val="24"/>
          <w:szCs w:val="24"/>
        </w:rPr>
      </w:pPr>
      <w:r w:rsidRPr="00EC4DC9">
        <w:rPr>
          <w:rFonts w:ascii="Times New Roman" w:hAnsi="Times New Roman" w:cs="Times New Roman"/>
          <w:color w:val="000000"/>
          <w:sz w:val="24"/>
          <w:szCs w:val="24"/>
        </w:rPr>
        <w:t xml:space="preserve">- на приобретение у застройщиков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домах </w:t>
      </w:r>
      <w:r w:rsidRPr="00EC4DC9">
        <w:rPr>
          <w:rFonts w:ascii="Times New Roman" w:hAnsi="Times New Roman" w:cs="Times New Roman"/>
          <w:sz w:val="24"/>
          <w:szCs w:val="24"/>
        </w:rPr>
        <w:t>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r w:rsidRPr="00EC4DC9">
        <w:rPr>
          <w:rFonts w:ascii="Times New Roman" w:hAnsi="Times New Roman" w:cs="Times New Roman"/>
          <w:color w:val="000000"/>
          <w:sz w:val="24"/>
          <w:szCs w:val="24"/>
        </w:rPr>
        <w:t>, и (или) на строительство таких домов;</w:t>
      </w:r>
    </w:p>
    <w:p w:rsidR="006665B8" w:rsidRPr="00EC4DC9" w:rsidRDefault="006665B8" w:rsidP="006665B8">
      <w:pPr>
        <w:pStyle w:val="ConsPlusNormal"/>
        <w:widowControl/>
        <w:spacing w:line="276" w:lineRule="auto"/>
        <w:ind w:firstLine="540"/>
        <w:jc w:val="both"/>
        <w:rPr>
          <w:rFonts w:ascii="Times New Roman" w:hAnsi="Times New Roman" w:cs="Times New Roman"/>
          <w:color w:val="000000"/>
          <w:sz w:val="24"/>
          <w:szCs w:val="24"/>
        </w:rPr>
      </w:pPr>
      <w:r w:rsidRPr="00EC4DC9">
        <w:rPr>
          <w:rFonts w:ascii="Times New Roman" w:hAnsi="Times New Roman" w:cs="Times New Roman"/>
          <w:color w:val="000000"/>
          <w:sz w:val="24"/>
          <w:szCs w:val="24"/>
        </w:rPr>
        <w:t xml:space="preserve">- выплата выкупной цены, в размере, рассчитанном исходя из трех четвертей предельной стоимости одного квадратного метра общей площади жилого помещения, гражданам, в чьей собственности находятся жилые помещения, входящие в аварийный жилищный фонд, в соответствии со статьей 32 Жилищного кодекса Российской Федерации, при условии наличия у этих граждан в собственности других жилых помещений, пригодных для проживания. </w:t>
      </w:r>
    </w:p>
    <w:p w:rsidR="006665B8" w:rsidRPr="00EC4DC9" w:rsidRDefault="006665B8" w:rsidP="006665B8">
      <w:pPr>
        <w:pStyle w:val="ConsPlusNormal"/>
        <w:widowControl/>
        <w:spacing w:line="276" w:lineRule="auto"/>
        <w:ind w:firstLine="540"/>
        <w:jc w:val="both"/>
        <w:rPr>
          <w:rFonts w:ascii="Times New Roman" w:hAnsi="Times New Roman" w:cs="Times New Roman"/>
          <w:color w:val="000000"/>
          <w:sz w:val="24"/>
          <w:szCs w:val="24"/>
        </w:rPr>
      </w:pPr>
      <w:r w:rsidRPr="00EC4DC9">
        <w:rPr>
          <w:rFonts w:ascii="Times New Roman" w:hAnsi="Times New Roman" w:cs="Times New Roman"/>
          <w:color w:val="000000"/>
          <w:sz w:val="24"/>
          <w:szCs w:val="24"/>
        </w:rPr>
        <w:t>В случае если выкупная цена жилого помещения превышает размер выкупной цены, рассчитанный исходя из трех четвертей предельной стоимости одного квадратного метра общей площади жилого помещения, определяемой в соответствии с пунктом 5 части 2 статьи 16  Федерального закона от 21.07.2007 г. 185-ФЗ, финансирование расходов на оплату такого превышения осуществляется за счет средств местного бюджета.</w:t>
      </w:r>
    </w:p>
    <w:p w:rsidR="006665B8" w:rsidRPr="00EC4DC9" w:rsidRDefault="006665B8" w:rsidP="006665B8">
      <w:pPr>
        <w:spacing w:line="343" w:lineRule="atLeast"/>
        <w:ind w:firstLine="567"/>
        <w:jc w:val="both"/>
        <w:rPr>
          <w:sz w:val="24"/>
          <w:szCs w:val="24"/>
        </w:rPr>
      </w:pPr>
      <w:r w:rsidRPr="00EC4DC9">
        <w:rPr>
          <w:sz w:val="24"/>
          <w:szCs w:val="24"/>
        </w:rPr>
        <w:t xml:space="preserve">План основных организационных мероприятий по переселению граждан из аварийного фонда на территории </w:t>
      </w:r>
      <w:r w:rsidR="008D1D4D" w:rsidRPr="00EC4DC9">
        <w:rPr>
          <w:sz w:val="24"/>
          <w:szCs w:val="24"/>
        </w:rPr>
        <w:t>Мухоршибирского</w:t>
      </w:r>
      <w:r w:rsidRPr="00EC4DC9">
        <w:rPr>
          <w:sz w:val="24"/>
          <w:szCs w:val="24"/>
        </w:rPr>
        <w:t xml:space="preserve">  района (приложение № 1).</w:t>
      </w:r>
    </w:p>
    <w:p w:rsidR="006665B8" w:rsidRPr="00EC4DC9" w:rsidRDefault="006665B8" w:rsidP="006665B8">
      <w:pPr>
        <w:spacing w:line="343" w:lineRule="atLeast"/>
        <w:ind w:firstLine="567"/>
        <w:jc w:val="both"/>
        <w:rPr>
          <w:sz w:val="24"/>
          <w:szCs w:val="24"/>
        </w:rPr>
      </w:pPr>
      <w:r w:rsidRPr="00EC4DC9">
        <w:rPr>
          <w:sz w:val="24"/>
          <w:szCs w:val="24"/>
        </w:rPr>
        <w:t>Перечень аварийных  многоквартирных домов (приложение № 2).</w:t>
      </w:r>
    </w:p>
    <w:p w:rsidR="006665B8" w:rsidRPr="00EC4DC9" w:rsidRDefault="006665B8" w:rsidP="006665B8">
      <w:pPr>
        <w:spacing w:line="343" w:lineRule="atLeast"/>
        <w:ind w:firstLine="567"/>
        <w:rPr>
          <w:sz w:val="24"/>
          <w:szCs w:val="24"/>
        </w:rPr>
      </w:pPr>
      <w:r w:rsidRPr="00EC4DC9">
        <w:rPr>
          <w:bCs/>
          <w:color w:val="000000"/>
          <w:sz w:val="24"/>
          <w:szCs w:val="24"/>
        </w:rPr>
        <w:t xml:space="preserve">Реестр аварийных многоквартирных домов по способам переселения </w:t>
      </w:r>
      <w:r w:rsidRPr="00EC4DC9">
        <w:rPr>
          <w:sz w:val="24"/>
          <w:szCs w:val="24"/>
        </w:rPr>
        <w:t>(приложение № 3).</w:t>
      </w:r>
    </w:p>
    <w:p w:rsidR="006665B8" w:rsidRPr="00EC4DC9" w:rsidRDefault="006665B8" w:rsidP="006665B8">
      <w:pPr>
        <w:spacing w:line="343" w:lineRule="atLeast"/>
        <w:jc w:val="center"/>
        <w:rPr>
          <w:b/>
          <w:sz w:val="24"/>
          <w:szCs w:val="24"/>
        </w:rPr>
      </w:pPr>
    </w:p>
    <w:p w:rsidR="006665B8" w:rsidRPr="00EC4DC9" w:rsidRDefault="006665B8" w:rsidP="006665B8">
      <w:pPr>
        <w:spacing w:line="343" w:lineRule="atLeast"/>
        <w:jc w:val="center"/>
        <w:rPr>
          <w:b/>
          <w:sz w:val="24"/>
          <w:szCs w:val="24"/>
        </w:rPr>
      </w:pPr>
    </w:p>
    <w:p w:rsidR="006665B8" w:rsidRPr="00EC4DC9" w:rsidRDefault="006665B8" w:rsidP="006665B8">
      <w:pPr>
        <w:spacing w:line="343" w:lineRule="atLeast"/>
        <w:jc w:val="center"/>
        <w:rPr>
          <w:b/>
          <w:sz w:val="24"/>
          <w:szCs w:val="24"/>
        </w:rPr>
      </w:pPr>
      <w:r w:rsidRPr="00EC4DC9">
        <w:rPr>
          <w:b/>
          <w:sz w:val="24"/>
          <w:szCs w:val="24"/>
          <w:lang w:val="en-US"/>
        </w:rPr>
        <w:t>VI</w:t>
      </w:r>
      <w:r w:rsidRPr="00EC4DC9">
        <w:rPr>
          <w:b/>
          <w:sz w:val="24"/>
          <w:szCs w:val="24"/>
        </w:rPr>
        <w:t>. Ожидаемые результаты от реализации программы</w:t>
      </w:r>
    </w:p>
    <w:p w:rsidR="006665B8" w:rsidRPr="00EC4DC9" w:rsidRDefault="006665B8" w:rsidP="006665B8">
      <w:pPr>
        <w:spacing w:line="343" w:lineRule="atLeast"/>
        <w:jc w:val="center"/>
        <w:rPr>
          <w:b/>
          <w:color w:val="0D0D0D" w:themeColor="text1" w:themeTint="F2"/>
          <w:sz w:val="24"/>
          <w:szCs w:val="24"/>
        </w:rPr>
      </w:pPr>
    </w:p>
    <w:p w:rsidR="00AA733C" w:rsidRPr="00EC4DC9" w:rsidRDefault="00AA733C" w:rsidP="00AA733C">
      <w:pPr>
        <w:adjustRightInd w:val="0"/>
        <w:ind w:firstLine="540"/>
        <w:jc w:val="both"/>
        <w:outlineLvl w:val="2"/>
        <w:rPr>
          <w:color w:val="0D0D0D" w:themeColor="text1" w:themeTint="F2"/>
          <w:sz w:val="24"/>
          <w:szCs w:val="24"/>
        </w:rPr>
      </w:pPr>
      <w:r w:rsidRPr="00EC4DC9">
        <w:rPr>
          <w:color w:val="0D0D0D" w:themeColor="text1" w:themeTint="F2"/>
          <w:sz w:val="24"/>
          <w:szCs w:val="24"/>
        </w:rPr>
        <w:t xml:space="preserve">Программа носит социальный характер, основным критерием эффективности которой является количество граждан, переселенных из аварийного жилищного фонда. Успешная реализация Программы позволит обеспечить: выполнение обязательств администрации </w:t>
      </w:r>
      <w:r w:rsidRPr="00EC4DC9">
        <w:rPr>
          <w:color w:val="0D0D0D" w:themeColor="text1" w:themeTint="F2"/>
          <w:sz w:val="24"/>
          <w:szCs w:val="24"/>
        </w:rPr>
        <w:lastRenderedPageBreak/>
        <w:t>муниципального образования «Мухоршибирский район» перед гражданами, проживающими в непригодных для проживания условиях; создание благоприятных условий на территории муниципального образования «Мухоршибирский район»  для ежегодного наращивания объема нового жилищного строительства; снижении е социальной напряженности в обществе.</w:t>
      </w:r>
    </w:p>
    <w:p w:rsidR="00AA733C" w:rsidRPr="00EC4DC9" w:rsidRDefault="00AA733C" w:rsidP="00AA733C">
      <w:pPr>
        <w:adjustRightInd w:val="0"/>
        <w:ind w:firstLine="540"/>
        <w:jc w:val="both"/>
        <w:outlineLvl w:val="2"/>
        <w:rPr>
          <w:color w:val="0D0D0D" w:themeColor="text1" w:themeTint="F2"/>
          <w:sz w:val="24"/>
          <w:szCs w:val="24"/>
        </w:rPr>
      </w:pPr>
      <w:r w:rsidRPr="00EC4DC9">
        <w:rPr>
          <w:color w:val="0D0D0D" w:themeColor="text1" w:themeTint="F2"/>
          <w:sz w:val="24"/>
          <w:szCs w:val="24"/>
        </w:rPr>
        <w:t>В результате реализации мероприятий Программы будет обеспечена безопасность жизни и здоровья граждан при пользовании жилыми помещениями</w:t>
      </w:r>
      <w:r w:rsidR="002B599E" w:rsidRPr="00EC4DC9">
        <w:rPr>
          <w:color w:val="0D0D0D" w:themeColor="text1" w:themeTint="F2"/>
          <w:sz w:val="24"/>
          <w:szCs w:val="24"/>
        </w:rPr>
        <w:t>; 320</w:t>
      </w:r>
      <w:r w:rsidRPr="00EC4DC9">
        <w:rPr>
          <w:color w:val="0D0D0D" w:themeColor="text1" w:themeTint="F2"/>
          <w:sz w:val="24"/>
          <w:szCs w:val="24"/>
        </w:rPr>
        <w:t xml:space="preserve"> человек, проживающих в аварийном жилищном фонде, будут переселены в благоустроенное жилье, соответствующие установленным санитарным и техническим правилам и нормам.</w:t>
      </w:r>
    </w:p>
    <w:p w:rsidR="006665B8" w:rsidRPr="00EC4DC9" w:rsidRDefault="00AA733C" w:rsidP="00AA733C">
      <w:pPr>
        <w:adjustRightInd w:val="0"/>
        <w:ind w:firstLine="540"/>
        <w:jc w:val="both"/>
        <w:outlineLvl w:val="2"/>
        <w:rPr>
          <w:color w:val="0D0D0D" w:themeColor="text1" w:themeTint="F2"/>
          <w:sz w:val="24"/>
          <w:szCs w:val="24"/>
        </w:rPr>
      </w:pPr>
      <w:r w:rsidRPr="00EC4DC9">
        <w:rPr>
          <w:color w:val="0D0D0D" w:themeColor="text1" w:themeTint="F2"/>
          <w:sz w:val="24"/>
          <w:szCs w:val="24"/>
        </w:rPr>
        <w:t xml:space="preserve">В рамках настоящей Программы будет расселено </w:t>
      </w:r>
      <w:r w:rsidR="002B599E" w:rsidRPr="00EC4DC9">
        <w:rPr>
          <w:color w:val="0D0D0D" w:themeColor="text1" w:themeTint="F2"/>
          <w:sz w:val="24"/>
          <w:szCs w:val="24"/>
        </w:rPr>
        <w:t>5051,34</w:t>
      </w:r>
      <w:r w:rsidRPr="00EC4DC9">
        <w:rPr>
          <w:color w:val="0D0D0D" w:themeColor="text1" w:themeTint="F2"/>
          <w:sz w:val="24"/>
          <w:szCs w:val="24"/>
        </w:rPr>
        <w:t xml:space="preserve"> кв. метров общей площади аварийного жилья в на территории муниципального образования «Мухоршибирский район», что повлечет за собой сокращение доли аварийного жилищного фонда в Мухоршибирском районе, что составляет </w:t>
      </w:r>
      <w:r w:rsidR="002B599E" w:rsidRPr="00EC4DC9">
        <w:rPr>
          <w:color w:val="0D0D0D" w:themeColor="text1" w:themeTint="F2"/>
          <w:sz w:val="24"/>
          <w:szCs w:val="24"/>
        </w:rPr>
        <w:t xml:space="preserve">4 </w:t>
      </w:r>
      <w:r w:rsidRPr="00EC4DC9">
        <w:rPr>
          <w:color w:val="0D0D0D" w:themeColor="text1" w:themeTint="F2"/>
          <w:sz w:val="24"/>
          <w:szCs w:val="24"/>
        </w:rPr>
        <w:t>% от общей площади жилых помещений.</w:t>
      </w:r>
    </w:p>
    <w:tbl>
      <w:tblPr>
        <w:tblW w:w="5000" w:type="pct"/>
        <w:tblCellMar>
          <w:left w:w="70" w:type="dxa"/>
          <w:right w:w="70" w:type="dxa"/>
        </w:tblCellMar>
        <w:tblLook w:val="04A0"/>
      </w:tblPr>
      <w:tblGrid>
        <w:gridCol w:w="2353"/>
        <w:gridCol w:w="2236"/>
        <w:gridCol w:w="2590"/>
        <w:gridCol w:w="2707"/>
      </w:tblGrid>
      <w:tr w:rsidR="00AA733C" w:rsidRPr="00EC4DC9" w:rsidTr="00C8662D">
        <w:trPr>
          <w:cantSplit/>
          <w:trHeight w:val="240"/>
        </w:trPr>
        <w:tc>
          <w:tcPr>
            <w:tcW w:w="1190" w:type="pct"/>
            <w:vMerge w:val="restart"/>
            <w:tcBorders>
              <w:top w:val="single" w:sz="6" w:space="0" w:color="auto"/>
              <w:left w:val="single" w:sz="6" w:space="0" w:color="auto"/>
              <w:bottom w:val="single" w:sz="6" w:space="0" w:color="auto"/>
              <w:right w:val="single" w:sz="6" w:space="0" w:color="auto"/>
            </w:tcBorders>
            <w:shd w:val="clear" w:color="auto" w:fill="auto"/>
            <w:hideMark/>
          </w:tcPr>
          <w:p w:rsidR="00AA733C" w:rsidRPr="00EC4DC9" w:rsidRDefault="00AA733C" w:rsidP="00C8662D">
            <w:pPr>
              <w:rPr>
                <w:color w:val="0D0D0D" w:themeColor="text1" w:themeTint="F2"/>
                <w:sz w:val="24"/>
                <w:szCs w:val="24"/>
              </w:rPr>
            </w:pPr>
            <w:r w:rsidRPr="00EC4DC9">
              <w:rPr>
                <w:color w:val="0D0D0D" w:themeColor="text1" w:themeTint="F2"/>
                <w:sz w:val="24"/>
                <w:szCs w:val="24"/>
              </w:rPr>
              <w:t xml:space="preserve">Задача       </w:t>
            </w:r>
          </w:p>
        </w:tc>
        <w:tc>
          <w:tcPr>
            <w:tcW w:w="1131" w:type="pct"/>
            <w:vMerge w:val="restart"/>
            <w:tcBorders>
              <w:top w:val="single" w:sz="6" w:space="0" w:color="auto"/>
              <w:left w:val="single" w:sz="6" w:space="0" w:color="auto"/>
              <w:bottom w:val="single" w:sz="6" w:space="0" w:color="auto"/>
              <w:right w:val="single" w:sz="6" w:space="0" w:color="auto"/>
            </w:tcBorders>
            <w:shd w:val="clear" w:color="auto" w:fill="auto"/>
            <w:hideMark/>
          </w:tcPr>
          <w:p w:rsidR="00AA733C" w:rsidRPr="00EC4DC9" w:rsidRDefault="00AA733C" w:rsidP="00C8662D">
            <w:pPr>
              <w:rPr>
                <w:color w:val="0D0D0D" w:themeColor="text1" w:themeTint="F2"/>
                <w:sz w:val="24"/>
                <w:szCs w:val="24"/>
              </w:rPr>
            </w:pPr>
            <w:r w:rsidRPr="00EC4DC9">
              <w:rPr>
                <w:color w:val="0D0D0D" w:themeColor="text1" w:themeTint="F2"/>
                <w:sz w:val="24"/>
                <w:szCs w:val="24"/>
              </w:rPr>
              <w:t xml:space="preserve">Основные целевые </w:t>
            </w:r>
            <w:r w:rsidRPr="00EC4DC9">
              <w:rPr>
                <w:color w:val="0D0D0D" w:themeColor="text1" w:themeTint="F2"/>
                <w:sz w:val="24"/>
                <w:szCs w:val="24"/>
              </w:rPr>
              <w:br/>
              <w:t xml:space="preserve">индикаторы    </w:t>
            </w:r>
          </w:p>
        </w:tc>
        <w:tc>
          <w:tcPr>
            <w:tcW w:w="2679" w:type="pct"/>
            <w:gridSpan w:val="2"/>
            <w:tcBorders>
              <w:top w:val="single" w:sz="6" w:space="0" w:color="auto"/>
              <w:left w:val="single" w:sz="6" w:space="0" w:color="auto"/>
              <w:bottom w:val="single" w:sz="6" w:space="0" w:color="auto"/>
              <w:right w:val="single" w:sz="6" w:space="0" w:color="auto"/>
            </w:tcBorders>
            <w:shd w:val="clear" w:color="auto" w:fill="auto"/>
            <w:hideMark/>
          </w:tcPr>
          <w:p w:rsidR="00AA733C" w:rsidRPr="00EC4DC9" w:rsidRDefault="00AA733C" w:rsidP="00C8662D">
            <w:pPr>
              <w:rPr>
                <w:color w:val="0D0D0D" w:themeColor="text1" w:themeTint="F2"/>
                <w:sz w:val="24"/>
                <w:szCs w:val="24"/>
              </w:rPr>
            </w:pPr>
            <w:r w:rsidRPr="00EC4DC9">
              <w:rPr>
                <w:color w:val="0D0D0D" w:themeColor="text1" w:themeTint="F2"/>
                <w:sz w:val="24"/>
                <w:szCs w:val="24"/>
              </w:rPr>
              <w:t xml:space="preserve">Показатели результативности         </w:t>
            </w:r>
          </w:p>
        </w:tc>
      </w:tr>
      <w:tr w:rsidR="00AA733C" w:rsidRPr="00EC4DC9" w:rsidTr="00C8662D">
        <w:trPr>
          <w:cantSplit/>
          <w:trHeight w:val="240"/>
        </w:trPr>
        <w:tc>
          <w:tcPr>
            <w:tcW w:w="1190" w:type="pct"/>
            <w:vMerge/>
            <w:tcBorders>
              <w:top w:val="single" w:sz="6" w:space="0" w:color="auto"/>
              <w:left w:val="single" w:sz="6" w:space="0" w:color="auto"/>
              <w:bottom w:val="single" w:sz="6" w:space="0" w:color="auto"/>
              <w:right w:val="single" w:sz="6" w:space="0" w:color="auto"/>
            </w:tcBorders>
            <w:vAlign w:val="center"/>
            <w:hideMark/>
          </w:tcPr>
          <w:p w:rsidR="00AA733C" w:rsidRPr="00EC4DC9" w:rsidRDefault="00AA733C" w:rsidP="00C8662D">
            <w:pPr>
              <w:rPr>
                <w:color w:val="0D0D0D" w:themeColor="text1" w:themeTint="F2"/>
                <w:sz w:val="24"/>
                <w:szCs w:val="24"/>
              </w:rPr>
            </w:pPr>
          </w:p>
        </w:tc>
        <w:tc>
          <w:tcPr>
            <w:tcW w:w="1131" w:type="pct"/>
            <w:vMerge/>
            <w:tcBorders>
              <w:top w:val="single" w:sz="6" w:space="0" w:color="auto"/>
              <w:left w:val="single" w:sz="6" w:space="0" w:color="auto"/>
              <w:bottom w:val="single" w:sz="6" w:space="0" w:color="auto"/>
              <w:right w:val="single" w:sz="6" w:space="0" w:color="auto"/>
            </w:tcBorders>
            <w:vAlign w:val="center"/>
            <w:hideMark/>
          </w:tcPr>
          <w:p w:rsidR="00AA733C" w:rsidRPr="00EC4DC9" w:rsidRDefault="00AA733C" w:rsidP="00C8662D">
            <w:pPr>
              <w:rPr>
                <w:color w:val="0D0D0D" w:themeColor="text1" w:themeTint="F2"/>
                <w:sz w:val="24"/>
                <w:szCs w:val="24"/>
              </w:rPr>
            </w:pPr>
          </w:p>
        </w:tc>
        <w:tc>
          <w:tcPr>
            <w:tcW w:w="1310" w:type="pct"/>
            <w:tcBorders>
              <w:top w:val="single" w:sz="6" w:space="0" w:color="auto"/>
              <w:left w:val="single" w:sz="6" w:space="0" w:color="auto"/>
              <w:bottom w:val="single" w:sz="6" w:space="0" w:color="auto"/>
              <w:right w:val="single" w:sz="6" w:space="0" w:color="auto"/>
            </w:tcBorders>
            <w:shd w:val="clear" w:color="auto" w:fill="auto"/>
            <w:hideMark/>
          </w:tcPr>
          <w:p w:rsidR="00AA733C" w:rsidRPr="00EC4DC9" w:rsidRDefault="00AA733C" w:rsidP="00C8662D">
            <w:pPr>
              <w:rPr>
                <w:color w:val="0D0D0D" w:themeColor="text1" w:themeTint="F2"/>
                <w:sz w:val="24"/>
                <w:szCs w:val="24"/>
              </w:rPr>
            </w:pPr>
            <w:r w:rsidRPr="00EC4DC9">
              <w:rPr>
                <w:color w:val="0D0D0D" w:themeColor="text1" w:themeTint="F2"/>
                <w:sz w:val="24"/>
                <w:szCs w:val="24"/>
              </w:rPr>
              <w:t xml:space="preserve">Количественные    </w:t>
            </w:r>
          </w:p>
        </w:tc>
        <w:tc>
          <w:tcPr>
            <w:tcW w:w="1369" w:type="pct"/>
            <w:tcBorders>
              <w:top w:val="single" w:sz="6" w:space="0" w:color="auto"/>
              <w:left w:val="single" w:sz="6" w:space="0" w:color="auto"/>
              <w:bottom w:val="single" w:sz="6" w:space="0" w:color="auto"/>
              <w:right w:val="single" w:sz="6" w:space="0" w:color="auto"/>
            </w:tcBorders>
            <w:shd w:val="clear" w:color="auto" w:fill="auto"/>
            <w:hideMark/>
          </w:tcPr>
          <w:p w:rsidR="00AA733C" w:rsidRPr="00EC4DC9" w:rsidRDefault="00AA733C" w:rsidP="00C8662D">
            <w:pPr>
              <w:rPr>
                <w:color w:val="0D0D0D" w:themeColor="text1" w:themeTint="F2"/>
                <w:sz w:val="24"/>
                <w:szCs w:val="24"/>
              </w:rPr>
            </w:pPr>
            <w:r w:rsidRPr="00EC4DC9">
              <w:rPr>
                <w:color w:val="0D0D0D" w:themeColor="text1" w:themeTint="F2"/>
                <w:sz w:val="24"/>
                <w:szCs w:val="24"/>
              </w:rPr>
              <w:t xml:space="preserve">Качественные     </w:t>
            </w:r>
          </w:p>
        </w:tc>
      </w:tr>
      <w:tr w:rsidR="00A7377F" w:rsidRPr="00EC4DC9" w:rsidTr="00A7377F">
        <w:trPr>
          <w:cantSplit/>
          <w:trHeight w:val="2040"/>
        </w:trPr>
        <w:tc>
          <w:tcPr>
            <w:tcW w:w="1190" w:type="pct"/>
            <w:vMerge w:val="restart"/>
            <w:tcBorders>
              <w:top w:val="single" w:sz="6" w:space="0" w:color="auto"/>
              <w:left w:val="single" w:sz="6" w:space="0" w:color="auto"/>
              <w:bottom w:val="single" w:sz="6" w:space="0" w:color="auto"/>
              <w:right w:val="single" w:sz="6" w:space="0" w:color="auto"/>
            </w:tcBorders>
            <w:shd w:val="clear" w:color="auto" w:fill="auto"/>
            <w:hideMark/>
          </w:tcPr>
          <w:p w:rsidR="00A7377F" w:rsidRPr="00EC4DC9" w:rsidRDefault="00A7377F" w:rsidP="00A7377F">
            <w:pPr>
              <w:rPr>
                <w:color w:val="0D0D0D" w:themeColor="text1" w:themeTint="F2"/>
                <w:sz w:val="24"/>
                <w:szCs w:val="24"/>
              </w:rPr>
            </w:pPr>
            <w:r w:rsidRPr="00EC4DC9">
              <w:rPr>
                <w:color w:val="0D0D0D" w:themeColor="text1" w:themeTint="F2"/>
                <w:sz w:val="24"/>
                <w:szCs w:val="24"/>
              </w:rPr>
              <w:t xml:space="preserve">Ликвидация         </w:t>
            </w:r>
            <w:r w:rsidRPr="00EC4DC9">
              <w:rPr>
                <w:color w:val="0D0D0D" w:themeColor="text1" w:themeTint="F2"/>
                <w:sz w:val="24"/>
                <w:szCs w:val="24"/>
              </w:rPr>
              <w:br/>
              <w:t xml:space="preserve">аварийного         </w:t>
            </w:r>
            <w:r w:rsidRPr="00EC4DC9">
              <w:rPr>
                <w:color w:val="0D0D0D" w:themeColor="text1" w:themeTint="F2"/>
                <w:sz w:val="24"/>
                <w:szCs w:val="24"/>
              </w:rPr>
              <w:br/>
              <w:t xml:space="preserve">жилищного фонда,   </w:t>
            </w:r>
            <w:r w:rsidRPr="00EC4DC9">
              <w:rPr>
                <w:color w:val="0D0D0D" w:themeColor="text1" w:themeTint="F2"/>
                <w:sz w:val="24"/>
                <w:szCs w:val="24"/>
              </w:rPr>
              <w:br/>
              <w:t>признанного таковым</w:t>
            </w:r>
            <w:r w:rsidRPr="00EC4DC9">
              <w:rPr>
                <w:color w:val="0D0D0D" w:themeColor="text1" w:themeTint="F2"/>
                <w:sz w:val="24"/>
                <w:szCs w:val="24"/>
              </w:rPr>
              <w:br/>
              <w:t xml:space="preserve">до 1 января 2012   </w:t>
            </w:r>
            <w:r w:rsidRPr="00EC4DC9">
              <w:rPr>
                <w:color w:val="0D0D0D" w:themeColor="text1" w:themeTint="F2"/>
                <w:sz w:val="24"/>
                <w:szCs w:val="24"/>
              </w:rPr>
              <w:br/>
              <w:t xml:space="preserve">года, вошедшего в  </w:t>
            </w:r>
            <w:r w:rsidRPr="00EC4DC9">
              <w:rPr>
                <w:color w:val="0D0D0D" w:themeColor="text1" w:themeTint="F2"/>
                <w:sz w:val="24"/>
                <w:szCs w:val="24"/>
              </w:rPr>
              <w:br/>
              <w:t xml:space="preserve">перечень           </w:t>
            </w:r>
            <w:r w:rsidRPr="00EC4DC9">
              <w:rPr>
                <w:color w:val="0D0D0D" w:themeColor="text1" w:themeTint="F2"/>
                <w:sz w:val="24"/>
                <w:szCs w:val="24"/>
              </w:rPr>
              <w:br/>
              <w:t xml:space="preserve">многоквартирных    </w:t>
            </w:r>
            <w:r w:rsidRPr="00EC4DC9">
              <w:rPr>
                <w:color w:val="0D0D0D" w:themeColor="text1" w:themeTint="F2"/>
                <w:sz w:val="24"/>
                <w:szCs w:val="24"/>
              </w:rPr>
              <w:br/>
              <w:t xml:space="preserve">домов, в отношении </w:t>
            </w:r>
            <w:r w:rsidRPr="00EC4DC9">
              <w:rPr>
                <w:color w:val="0D0D0D" w:themeColor="text1" w:themeTint="F2"/>
                <w:sz w:val="24"/>
                <w:szCs w:val="24"/>
              </w:rPr>
              <w:br/>
              <w:t>которых планируется</w:t>
            </w:r>
            <w:r w:rsidRPr="00EC4DC9">
              <w:rPr>
                <w:color w:val="0D0D0D" w:themeColor="text1" w:themeTint="F2"/>
                <w:sz w:val="24"/>
                <w:szCs w:val="24"/>
              </w:rPr>
              <w:br/>
              <w:t xml:space="preserve">предоставление     </w:t>
            </w:r>
            <w:r w:rsidRPr="00EC4DC9">
              <w:rPr>
                <w:color w:val="0D0D0D" w:themeColor="text1" w:themeTint="F2"/>
                <w:sz w:val="24"/>
                <w:szCs w:val="24"/>
              </w:rPr>
              <w:br/>
              <w:t xml:space="preserve">финансовой         </w:t>
            </w:r>
            <w:r w:rsidRPr="00EC4DC9">
              <w:rPr>
                <w:color w:val="0D0D0D" w:themeColor="text1" w:themeTint="F2"/>
                <w:sz w:val="24"/>
                <w:szCs w:val="24"/>
              </w:rPr>
              <w:br/>
              <w:t xml:space="preserve">поддержки за счет  </w:t>
            </w:r>
            <w:r w:rsidRPr="00EC4DC9">
              <w:rPr>
                <w:color w:val="0D0D0D" w:themeColor="text1" w:themeTint="F2"/>
                <w:sz w:val="24"/>
                <w:szCs w:val="24"/>
              </w:rPr>
              <w:br/>
              <w:t xml:space="preserve">средств </w:t>
            </w:r>
            <w:r w:rsidRPr="00EC4DC9">
              <w:rPr>
                <w:color w:val="0D0D0D" w:themeColor="text1" w:themeTint="F2"/>
                <w:sz w:val="24"/>
                <w:szCs w:val="24"/>
              </w:rPr>
              <w:br/>
              <w:t xml:space="preserve">бюджета Фонда      </w:t>
            </w:r>
            <w:r w:rsidRPr="00EC4DC9">
              <w:rPr>
                <w:color w:val="0D0D0D" w:themeColor="text1" w:themeTint="F2"/>
                <w:sz w:val="24"/>
                <w:szCs w:val="24"/>
              </w:rPr>
              <w:br/>
              <w:t xml:space="preserve">содействия         </w:t>
            </w:r>
            <w:r w:rsidRPr="00EC4DC9">
              <w:rPr>
                <w:color w:val="0D0D0D" w:themeColor="text1" w:themeTint="F2"/>
                <w:sz w:val="24"/>
                <w:szCs w:val="24"/>
              </w:rPr>
              <w:br/>
              <w:t xml:space="preserve">реформированию     </w:t>
            </w:r>
            <w:r w:rsidRPr="00EC4DC9">
              <w:rPr>
                <w:color w:val="0D0D0D" w:themeColor="text1" w:themeTint="F2"/>
                <w:sz w:val="24"/>
                <w:szCs w:val="24"/>
              </w:rPr>
              <w:br/>
              <w:t xml:space="preserve">жилищно-           </w:t>
            </w:r>
            <w:r w:rsidRPr="00EC4DC9">
              <w:rPr>
                <w:color w:val="0D0D0D" w:themeColor="text1" w:themeTint="F2"/>
                <w:sz w:val="24"/>
                <w:szCs w:val="24"/>
              </w:rPr>
              <w:br/>
              <w:t xml:space="preserve">коммунального      </w:t>
            </w:r>
            <w:r w:rsidRPr="00EC4DC9">
              <w:rPr>
                <w:color w:val="0D0D0D" w:themeColor="text1" w:themeTint="F2"/>
                <w:sz w:val="24"/>
                <w:szCs w:val="24"/>
              </w:rPr>
              <w:br/>
              <w:t xml:space="preserve">хозяйства для      </w:t>
            </w:r>
            <w:r w:rsidRPr="00EC4DC9">
              <w:rPr>
                <w:color w:val="0D0D0D" w:themeColor="text1" w:themeTint="F2"/>
                <w:sz w:val="24"/>
                <w:szCs w:val="24"/>
              </w:rPr>
              <w:br/>
              <w:t xml:space="preserve">долевого           </w:t>
            </w:r>
            <w:r w:rsidRPr="00EC4DC9">
              <w:rPr>
                <w:color w:val="0D0D0D" w:themeColor="text1" w:themeTint="F2"/>
                <w:sz w:val="24"/>
                <w:szCs w:val="24"/>
              </w:rPr>
              <w:br/>
              <w:t xml:space="preserve">финансирования     </w:t>
            </w:r>
            <w:r w:rsidRPr="00EC4DC9">
              <w:rPr>
                <w:color w:val="0D0D0D" w:themeColor="text1" w:themeTint="F2"/>
                <w:sz w:val="24"/>
                <w:szCs w:val="24"/>
              </w:rPr>
              <w:br/>
              <w:t>переселения граждан</w:t>
            </w:r>
            <w:r w:rsidRPr="00EC4DC9">
              <w:rPr>
                <w:color w:val="0D0D0D" w:themeColor="text1" w:themeTint="F2"/>
                <w:sz w:val="24"/>
                <w:szCs w:val="24"/>
              </w:rPr>
              <w:br/>
              <w:t xml:space="preserve">из аварийного      </w:t>
            </w:r>
            <w:r w:rsidRPr="00EC4DC9">
              <w:rPr>
                <w:color w:val="0D0D0D" w:themeColor="text1" w:themeTint="F2"/>
                <w:sz w:val="24"/>
                <w:szCs w:val="24"/>
              </w:rPr>
              <w:br/>
              <w:t xml:space="preserve">жилищного фонда    </w:t>
            </w:r>
          </w:p>
        </w:tc>
        <w:tc>
          <w:tcPr>
            <w:tcW w:w="1131" w:type="pct"/>
            <w:tcBorders>
              <w:top w:val="single" w:sz="6" w:space="0" w:color="auto"/>
              <w:left w:val="single" w:sz="6" w:space="0" w:color="auto"/>
              <w:bottom w:val="single" w:sz="6" w:space="0" w:color="auto"/>
              <w:right w:val="single" w:sz="6" w:space="0" w:color="auto"/>
            </w:tcBorders>
            <w:shd w:val="clear" w:color="auto" w:fill="auto"/>
            <w:hideMark/>
          </w:tcPr>
          <w:p w:rsidR="00A7377F" w:rsidRPr="00EC4DC9" w:rsidRDefault="00A7377F" w:rsidP="00AA733C">
            <w:pPr>
              <w:rPr>
                <w:color w:val="0D0D0D" w:themeColor="text1" w:themeTint="F2"/>
                <w:sz w:val="24"/>
                <w:szCs w:val="24"/>
              </w:rPr>
            </w:pPr>
            <w:r w:rsidRPr="00EC4DC9">
              <w:rPr>
                <w:color w:val="0D0D0D" w:themeColor="text1" w:themeTint="F2"/>
                <w:sz w:val="24"/>
                <w:szCs w:val="24"/>
              </w:rPr>
              <w:t xml:space="preserve">Переселение       </w:t>
            </w:r>
            <w:r w:rsidRPr="00EC4DC9">
              <w:rPr>
                <w:color w:val="0D0D0D" w:themeColor="text1" w:themeTint="F2"/>
                <w:sz w:val="24"/>
                <w:szCs w:val="24"/>
              </w:rPr>
              <w:br/>
              <w:t xml:space="preserve">количества        </w:t>
            </w:r>
            <w:r w:rsidRPr="00EC4DC9">
              <w:rPr>
                <w:color w:val="0D0D0D" w:themeColor="text1" w:themeTint="F2"/>
                <w:sz w:val="24"/>
                <w:szCs w:val="24"/>
              </w:rPr>
              <w:br/>
              <w:t xml:space="preserve">граждан,          </w:t>
            </w:r>
            <w:r w:rsidRPr="00EC4DC9">
              <w:rPr>
                <w:color w:val="0D0D0D" w:themeColor="text1" w:themeTint="F2"/>
                <w:sz w:val="24"/>
                <w:szCs w:val="24"/>
              </w:rPr>
              <w:br/>
              <w:t xml:space="preserve">проживающих в     </w:t>
            </w:r>
            <w:r w:rsidRPr="00EC4DC9">
              <w:rPr>
                <w:color w:val="0D0D0D" w:themeColor="text1" w:themeTint="F2"/>
                <w:sz w:val="24"/>
                <w:szCs w:val="24"/>
              </w:rPr>
              <w:br/>
              <w:t xml:space="preserve">аварийном         </w:t>
            </w:r>
            <w:r w:rsidRPr="00EC4DC9">
              <w:rPr>
                <w:color w:val="0D0D0D" w:themeColor="text1" w:themeTint="F2"/>
                <w:sz w:val="24"/>
                <w:szCs w:val="24"/>
              </w:rPr>
              <w:br/>
              <w:t xml:space="preserve">жилищном фонде в  </w:t>
            </w:r>
            <w:r w:rsidRPr="00EC4DC9">
              <w:rPr>
                <w:color w:val="0D0D0D" w:themeColor="text1" w:themeTint="F2"/>
                <w:sz w:val="24"/>
                <w:szCs w:val="24"/>
              </w:rPr>
              <w:br/>
              <w:t xml:space="preserve">Мухоршибирском районе, </w:t>
            </w:r>
            <w:r w:rsidRPr="00EC4DC9">
              <w:rPr>
                <w:color w:val="0D0D0D" w:themeColor="text1" w:themeTint="F2"/>
                <w:sz w:val="24"/>
                <w:szCs w:val="24"/>
              </w:rPr>
              <w:br/>
              <w:t xml:space="preserve">в благоустроенные </w:t>
            </w:r>
            <w:r w:rsidRPr="00EC4DC9">
              <w:rPr>
                <w:color w:val="0D0D0D" w:themeColor="text1" w:themeTint="F2"/>
                <w:sz w:val="24"/>
                <w:szCs w:val="24"/>
              </w:rPr>
              <w:br/>
              <w:t xml:space="preserve">жилые помещения,  </w:t>
            </w:r>
            <w:r w:rsidRPr="00EC4DC9">
              <w:rPr>
                <w:color w:val="0D0D0D" w:themeColor="text1" w:themeTint="F2"/>
                <w:sz w:val="24"/>
                <w:szCs w:val="24"/>
              </w:rPr>
              <w:br/>
              <w:t xml:space="preserve">соответствующие   </w:t>
            </w:r>
            <w:r w:rsidRPr="00EC4DC9">
              <w:rPr>
                <w:color w:val="0D0D0D" w:themeColor="text1" w:themeTint="F2"/>
                <w:sz w:val="24"/>
                <w:szCs w:val="24"/>
              </w:rPr>
              <w:br/>
              <w:t xml:space="preserve">установленным     </w:t>
            </w:r>
            <w:r w:rsidRPr="00EC4DC9">
              <w:rPr>
                <w:color w:val="0D0D0D" w:themeColor="text1" w:themeTint="F2"/>
                <w:sz w:val="24"/>
                <w:szCs w:val="24"/>
              </w:rPr>
              <w:br/>
              <w:t xml:space="preserve">санитарным и      </w:t>
            </w:r>
            <w:r w:rsidRPr="00EC4DC9">
              <w:rPr>
                <w:color w:val="0D0D0D" w:themeColor="text1" w:themeTint="F2"/>
                <w:sz w:val="24"/>
                <w:szCs w:val="24"/>
              </w:rPr>
              <w:br/>
              <w:t xml:space="preserve">техническим       </w:t>
            </w:r>
            <w:r w:rsidRPr="00EC4DC9">
              <w:rPr>
                <w:color w:val="0D0D0D" w:themeColor="text1" w:themeTint="F2"/>
                <w:sz w:val="24"/>
                <w:szCs w:val="24"/>
              </w:rPr>
              <w:br/>
              <w:t xml:space="preserve">правилам и нормам </w:t>
            </w:r>
          </w:p>
        </w:tc>
        <w:tc>
          <w:tcPr>
            <w:tcW w:w="1310" w:type="pct"/>
            <w:tcBorders>
              <w:top w:val="single" w:sz="6" w:space="0" w:color="auto"/>
              <w:left w:val="single" w:sz="6" w:space="0" w:color="auto"/>
              <w:bottom w:val="single" w:sz="6" w:space="0" w:color="auto"/>
              <w:right w:val="single" w:sz="6" w:space="0" w:color="auto"/>
            </w:tcBorders>
            <w:shd w:val="clear" w:color="auto" w:fill="auto"/>
            <w:hideMark/>
          </w:tcPr>
          <w:p w:rsidR="00A7377F" w:rsidRPr="00EC4DC9" w:rsidRDefault="00A7377F" w:rsidP="00A7377F">
            <w:pPr>
              <w:rPr>
                <w:color w:val="0D0D0D" w:themeColor="text1" w:themeTint="F2"/>
                <w:sz w:val="24"/>
                <w:szCs w:val="24"/>
              </w:rPr>
            </w:pPr>
            <w:r w:rsidRPr="00EC4DC9">
              <w:rPr>
                <w:color w:val="0D0D0D" w:themeColor="text1" w:themeTint="F2"/>
                <w:sz w:val="24"/>
                <w:szCs w:val="24"/>
              </w:rPr>
              <w:t xml:space="preserve">320 человек </w:t>
            </w:r>
          </w:p>
          <w:p w:rsidR="00A7377F" w:rsidRPr="00EC4DC9" w:rsidRDefault="00A7377F" w:rsidP="00C8662D">
            <w:pPr>
              <w:rPr>
                <w:color w:val="0D0D0D" w:themeColor="text1" w:themeTint="F2"/>
                <w:sz w:val="24"/>
                <w:szCs w:val="24"/>
              </w:rPr>
            </w:pPr>
            <w:r w:rsidRPr="00EC4DC9">
              <w:rPr>
                <w:color w:val="0D0D0D" w:themeColor="text1" w:themeTint="F2"/>
                <w:sz w:val="24"/>
                <w:szCs w:val="24"/>
              </w:rPr>
              <w:t xml:space="preserve">       </w:t>
            </w:r>
          </w:p>
        </w:tc>
        <w:tc>
          <w:tcPr>
            <w:tcW w:w="1369" w:type="pct"/>
            <w:vMerge w:val="restart"/>
            <w:tcBorders>
              <w:top w:val="single" w:sz="6" w:space="0" w:color="auto"/>
              <w:left w:val="single" w:sz="6" w:space="0" w:color="auto"/>
              <w:bottom w:val="single" w:sz="6" w:space="0" w:color="auto"/>
              <w:right w:val="single" w:sz="6" w:space="0" w:color="auto"/>
            </w:tcBorders>
            <w:shd w:val="clear" w:color="auto" w:fill="auto"/>
            <w:hideMark/>
          </w:tcPr>
          <w:p w:rsidR="00A7377F" w:rsidRPr="00EC4DC9" w:rsidRDefault="00A7377F" w:rsidP="00AA733C">
            <w:pPr>
              <w:rPr>
                <w:color w:val="0D0D0D" w:themeColor="text1" w:themeTint="F2"/>
                <w:sz w:val="24"/>
                <w:szCs w:val="24"/>
              </w:rPr>
            </w:pPr>
            <w:r w:rsidRPr="00EC4DC9">
              <w:rPr>
                <w:color w:val="0D0D0D" w:themeColor="text1" w:themeTint="F2"/>
                <w:sz w:val="24"/>
                <w:szCs w:val="24"/>
              </w:rPr>
              <w:t xml:space="preserve">- выполнение          </w:t>
            </w:r>
            <w:r w:rsidRPr="00EC4DC9">
              <w:rPr>
                <w:color w:val="0D0D0D" w:themeColor="text1" w:themeTint="F2"/>
                <w:sz w:val="24"/>
                <w:szCs w:val="24"/>
              </w:rPr>
              <w:br/>
              <w:t xml:space="preserve">обязательств          </w:t>
            </w:r>
            <w:r w:rsidRPr="00EC4DC9">
              <w:rPr>
                <w:color w:val="0D0D0D" w:themeColor="text1" w:themeTint="F2"/>
                <w:sz w:val="24"/>
                <w:szCs w:val="24"/>
              </w:rPr>
              <w:br/>
              <w:t xml:space="preserve">администрации         </w:t>
            </w:r>
            <w:r w:rsidRPr="00EC4DC9">
              <w:rPr>
                <w:color w:val="0D0D0D" w:themeColor="text1" w:themeTint="F2"/>
                <w:sz w:val="24"/>
                <w:szCs w:val="24"/>
              </w:rPr>
              <w:br/>
              <w:t xml:space="preserve">муниципального образования «Мухоршибирский район»     </w:t>
            </w:r>
            <w:r w:rsidRPr="00EC4DC9">
              <w:rPr>
                <w:color w:val="0D0D0D" w:themeColor="text1" w:themeTint="F2"/>
                <w:sz w:val="24"/>
                <w:szCs w:val="24"/>
              </w:rPr>
              <w:br/>
              <w:t xml:space="preserve">перед гражданами,     </w:t>
            </w:r>
            <w:r w:rsidRPr="00EC4DC9">
              <w:rPr>
                <w:color w:val="0D0D0D" w:themeColor="text1" w:themeTint="F2"/>
                <w:sz w:val="24"/>
                <w:szCs w:val="24"/>
              </w:rPr>
              <w:br/>
              <w:t xml:space="preserve">проживающими в        </w:t>
            </w:r>
            <w:r w:rsidRPr="00EC4DC9">
              <w:rPr>
                <w:color w:val="0D0D0D" w:themeColor="text1" w:themeTint="F2"/>
                <w:sz w:val="24"/>
                <w:szCs w:val="24"/>
              </w:rPr>
              <w:br/>
              <w:t xml:space="preserve">непригодных для       </w:t>
            </w:r>
            <w:r w:rsidRPr="00EC4DC9">
              <w:rPr>
                <w:color w:val="0D0D0D" w:themeColor="text1" w:themeTint="F2"/>
                <w:sz w:val="24"/>
                <w:szCs w:val="24"/>
              </w:rPr>
              <w:br/>
              <w:t xml:space="preserve">проживания условиях;  </w:t>
            </w:r>
            <w:r w:rsidRPr="00EC4DC9">
              <w:rPr>
                <w:color w:val="0D0D0D" w:themeColor="text1" w:themeTint="F2"/>
                <w:sz w:val="24"/>
                <w:szCs w:val="24"/>
              </w:rPr>
              <w:br/>
              <w:t xml:space="preserve">- создание            </w:t>
            </w:r>
            <w:r w:rsidRPr="00EC4DC9">
              <w:rPr>
                <w:color w:val="0D0D0D" w:themeColor="text1" w:themeTint="F2"/>
                <w:sz w:val="24"/>
                <w:szCs w:val="24"/>
              </w:rPr>
              <w:br/>
              <w:t xml:space="preserve">благоприятных условий </w:t>
            </w:r>
            <w:r w:rsidRPr="00EC4DC9">
              <w:rPr>
                <w:color w:val="0D0D0D" w:themeColor="text1" w:themeTint="F2"/>
                <w:sz w:val="24"/>
                <w:szCs w:val="24"/>
              </w:rPr>
              <w:br/>
              <w:t xml:space="preserve">на территории         </w:t>
            </w:r>
            <w:r w:rsidRPr="00EC4DC9">
              <w:rPr>
                <w:color w:val="0D0D0D" w:themeColor="text1" w:themeTint="F2"/>
                <w:sz w:val="24"/>
                <w:szCs w:val="24"/>
              </w:rPr>
              <w:br/>
              <w:t xml:space="preserve">Мухоршибирского района для </w:t>
            </w:r>
            <w:r w:rsidRPr="00EC4DC9">
              <w:rPr>
                <w:color w:val="0D0D0D" w:themeColor="text1" w:themeTint="F2"/>
                <w:sz w:val="24"/>
                <w:szCs w:val="24"/>
              </w:rPr>
              <w:br/>
              <w:t xml:space="preserve">ежегодного            </w:t>
            </w:r>
            <w:r w:rsidRPr="00EC4DC9">
              <w:rPr>
                <w:color w:val="0D0D0D" w:themeColor="text1" w:themeTint="F2"/>
                <w:sz w:val="24"/>
                <w:szCs w:val="24"/>
              </w:rPr>
              <w:br/>
              <w:t xml:space="preserve">наращивания объема    </w:t>
            </w:r>
            <w:r w:rsidRPr="00EC4DC9">
              <w:rPr>
                <w:color w:val="0D0D0D" w:themeColor="text1" w:themeTint="F2"/>
                <w:sz w:val="24"/>
                <w:szCs w:val="24"/>
              </w:rPr>
              <w:br/>
              <w:t xml:space="preserve">нового жилищного      </w:t>
            </w:r>
            <w:r w:rsidRPr="00EC4DC9">
              <w:rPr>
                <w:color w:val="0D0D0D" w:themeColor="text1" w:themeTint="F2"/>
                <w:sz w:val="24"/>
                <w:szCs w:val="24"/>
              </w:rPr>
              <w:br/>
              <w:t xml:space="preserve">строительства;        </w:t>
            </w:r>
            <w:r w:rsidRPr="00EC4DC9">
              <w:rPr>
                <w:color w:val="0D0D0D" w:themeColor="text1" w:themeTint="F2"/>
                <w:sz w:val="24"/>
                <w:szCs w:val="24"/>
              </w:rPr>
              <w:br/>
              <w:t>- снижение социальной</w:t>
            </w:r>
            <w:r w:rsidRPr="00EC4DC9">
              <w:rPr>
                <w:color w:val="0D0D0D" w:themeColor="text1" w:themeTint="F2"/>
                <w:sz w:val="24"/>
                <w:szCs w:val="24"/>
              </w:rPr>
              <w:br/>
              <w:t xml:space="preserve">напряженности в       </w:t>
            </w:r>
            <w:r w:rsidRPr="00EC4DC9">
              <w:rPr>
                <w:color w:val="0D0D0D" w:themeColor="text1" w:themeTint="F2"/>
                <w:sz w:val="24"/>
                <w:szCs w:val="24"/>
              </w:rPr>
              <w:br/>
              <w:t xml:space="preserve">обществе              </w:t>
            </w:r>
          </w:p>
        </w:tc>
      </w:tr>
      <w:tr w:rsidR="00A7377F" w:rsidRPr="00EC4DC9" w:rsidTr="00A7377F">
        <w:trPr>
          <w:cantSplit/>
          <w:trHeight w:val="1080"/>
        </w:trPr>
        <w:tc>
          <w:tcPr>
            <w:tcW w:w="1190" w:type="pct"/>
            <w:vMerge/>
            <w:tcBorders>
              <w:top w:val="single" w:sz="6" w:space="0" w:color="auto"/>
              <w:left w:val="single" w:sz="6" w:space="0" w:color="auto"/>
              <w:bottom w:val="single" w:sz="6" w:space="0" w:color="auto"/>
              <w:right w:val="single" w:sz="6" w:space="0" w:color="auto"/>
            </w:tcBorders>
            <w:vAlign w:val="center"/>
            <w:hideMark/>
          </w:tcPr>
          <w:p w:rsidR="00A7377F" w:rsidRPr="00EC4DC9" w:rsidRDefault="00A7377F" w:rsidP="00C8662D">
            <w:pPr>
              <w:rPr>
                <w:color w:val="0D0D0D" w:themeColor="text1" w:themeTint="F2"/>
                <w:sz w:val="24"/>
                <w:szCs w:val="24"/>
              </w:rPr>
            </w:pPr>
          </w:p>
        </w:tc>
        <w:tc>
          <w:tcPr>
            <w:tcW w:w="1131" w:type="pct"/>
            <w:tcBorders>
              <w:top w:val="single" w:sz="6" w:space="0" w:color="auto"/>
              <w:left w:val="single" w:sz="6" w:space="0" w:color="auto"/>
              <w:bottom w:val="single" w:sz="6" w:space="0" w:color="auto"/>
              <w:right w:val="single" w:sz="6" w:space="0" w:color="auto"/>
            </w:tcBorders>
            <w:shd w:val="clear" w:color="auto" w:fill="auto"/>
            <w:hideMark/>
          </w:tcPr>
          <w:p w:rsidR="00A7377F" w:rsidRPr="00EC4DC9" w:rsidRDefault="00A7377F" w:rsidP="00AA733C">
            <w:pPr>
              <w:rPr>
                <w:color w:val="0D0D0D" w:themeColor="text1" w:themeTint="F2"/>
                <w:sz w:val="24"/>
                <w:szCs w:val="24"/>
              </w:rPr>
            </w:pPr>
            <w:r w:rsidRPr="00EC4DC9">
              <w:rPr>
                <w:color w:val="0D0D0D" w:themeColor="text1" w:themeTint="F2"/>
                <w:sz w:val="24"/>
                <w:szCs w:val="24"/>
              </w:rPr>
              <w:t xml:space="preserve">Расселение общей  </w:t>
            </w:r>
            <w:r w:rsidRPr="00EC4DC9">
              <w:rPr>
                <w:color w:val="0D0D0D" w:themeColor="text1" w:themeTint="F2"/>
                <w:sz w:val="24"/>
                <w:szCs w:val="24"/>
              </w:rPr>
              <w:br/>
              <w:t xml:space="preserve">площади (кв.      </w:t>
            </w:r>
            <w:r w:rsidRPr="00EC4DC9">
              <w:rPr>
                <w:color w:val="0D0D0D" w:themeColor="text1" w:themeTint="F2"/>
                <w:sz w:val="24"/>
                <w:szCs w:val="24"/>
              </w:rPr>
              <w:br/>
              <w:t xml:space="preserve">метров) общей     </w:t>
            </w:r>
            <w:r w:rsidRPr="00EC4DC9">
              <w:rPr>
                <w:color w:val="0D0D0D" w:themeColor="text1" w:themeTint="F2"/>
                <w:sz w:val="24"/>
                <w:szCs w:val="24"/>
              </w:rPr>
              <w:br/>
              <w:t xml:space="preserve">площади           </w:t>
            </w:r>
            <w:r w:rsidRPr="00EC4DC9">
              <w:rPr>
                <w:color w:val="0D0D0D" w:themeColor="text1" w:themeTint="F2"/>
                <w:sz w:val="24"/>
                <w:szCs w:val="24"/>
              </w:rPr>
              <w:br/>
              <w:t xml:space="preserve">аварийного жилья  </w:t>
            </w:r>
            <w:r w:rsidRPr="00EC4DC9">
              <w:rPr>
                <w:color w:val="0D0D0D" w:themeColor="text1" w:themeTint="F2"/>
                <w:sz w:val="24"/>
                <w:szCs w:val="24"/>
              </w:rPr>
              <w:br/>
              <w:t>в Мухоршибирском районе</w:t>
            </w:r>
          </w:p>
        </w:tc>
        <w:tc>
          <w:tcPr>
            <w:tcW w:w="1310" w:type="pct"/>
            <w:tcBorders>
              <w:top w:val="single" w:sz="6" w:space="0" w:color="auto"/>
              <w:left w:val="single" w:sz="6" w:space="0" w:color="auto"/>
              <w:bottom w:val="single" w:sz="6" w:space="0" w:color="auto"/>
              <w:right w:val="single" w:sz="6" w:space="0" w:color="auto"/>
            </w:tcBorders>
            <w:shd w:val="clear" w:color="auto" w:fill="auto"/>
            <w:hideMark/>
          </w:tcPr>
          <w:p w:rsidR="00A7377F" w:rsidRPr="00EC4DC9" w:rsidRDefault="00A7377F" w:rsidP="00C8662D">
            <w:pPr>
              <w:rPr>
                <w:color w:val="0D0D0D" w:themeColor="text1" w:themeTint="F2"/>
                <w:sz w:val="24"/>
                <w:szCs w:val="24"/>
              </w:rPr>
            </w:pPr>
            <w:r w:rsidRPr="00EC4DC9">
              <w:rPr>
                <w:color w:val="0D0D0D" w:themeColor="text1" w:themeTint="F2"/>
                <w:sz w:val="24"/>
                <w:szCs w:val="24"/>
              </w:rPr>
              <w:t>5 051,34</w:t>
            </w:r>
          </w:p>
        </w:tc>
        <w:tc>
          <w:tcPr>
            <w:tcW w:w="1369" w:type="pct"/>
            <w:vMerge/>
            <w:tcBorders>
              <w:top w:val="single" w:sz="6" w:space="0" w:color="auto"/>
              <w:left w:val="single" w:sz="6" w:space="0" w:color="auto"/>
              <w:bottom w:val="single" w:sz="6" w:space="0" w:color="auto"/>
              <w:right w:val="single" w:sz="6" w:space="0" w:color="auto"/>
            </w:tcBorders>
            <w:vAlign w:val="center"/>
            <w:hideMark/>
          </w:tcPr>
          <w:p w:rsidR="00A7377F" w:rsidRPr="00EC4DC9" w:rsidRDefault="00A7377F" w:rsidP="00C8662D">
            <w:pPr>
              <w:rPr>
                <w:color w:val="0D0D0D" w:themeColor="text1" w:themeTint="F2"/>
                <w:sz w:val="24"/>
                <w:szCs w:val="24"/>
              </w:rPr>
            </w:pPr>
          </w:p>
        </w:tc>
      </w:tr>
      <w:tr w:rsidR="00A7377F" w:rsidRPr="00EC4DC9" w:rsidTr="00A7377F">
        <w:trPr>
          <w:cantSplit/>
          <w:trHeight w:val="960"/>
        </w:trPr>
        <w:tc>
          <w:tcPr>
            <w:tcW w:w="1190" w:type="pct"/>
            <w:vMerge/>
            <w:tcBorders>
              <w:top w:val="single" w:sz="6" w:space="0" w:color="auto"/>
              <w:left w:val="single" w:sz="6" w:space="0" w:color="auto"/>
              <w:bottom w:val="single" w:sz="6" w:space="0" w:color="auto"/>
              <w:right w:val="single" w:sz="6" w:space="0" w:color="auto"/>
            </w:tcBorders>
            <w:vAlign w:val="center"/>
            <w:hideMark/>
          </w:tcPr>
          <w:p w:rsidR="00A7377F" w:rsidRPr="00EC4DC9" w:rsidRDefault="00A7377F" w:rsidP="00C8662D">
            <w:pPr>
              <w:rPr>
                <w:color w:val="0D0D0D" w:themeColor="text1" w:themeTint="F2"/>
                <w:sz w:val="24"/>
                <w:szCs w:val="24"/>
              </w:rPr>
            </w:pPr>
          </w:p>
        </w:tc>
        <w:tc>
          <w:tcPr>
            <w:tcW w:w="1131" w:type="pct"/>
            <w:tcBorders>
              <w:top w:val="single" w:sz="6" w:space="0" w:color="auto"/>
              <w:left w:val="single" w:sz="6" w:space="0" w:color="auto"/>
              <w:bottom w:val="single" w:sz="6" w:space="0" w:color="auto"/>
              <w:right w:val="single" w:sz="6" w:space="0" w:color="auto"/>
            </w:tcBorders>
            <w:shd w:val="clear" w:color="auto" w:fill="auto"/>
            <w:hideMark/>
          </w:tcPr>
          <w:p w:rsidR="00A7377F" w:rsidRPr="00EC4DC9" w:rsidRDefault="00A7377F" w:rsidP="00C8662D">
            <w:pPr>
              <w:rPr>
                <w:color w:val="0D0D0D" w:themeColor="text1" w:themeTint="F2"/>
                <w:sz w:val="24"/>
                <w:szCs w:val="24"/>
              </w:rPr>
            </w:pPr>
            <w:r w:rsidRPr="00EC4DC9">
              <w:rPr>
                <w:color w:val="0D0D0D" w:themeColor="text1" w:themeTint="F2"/>
                <w:sz w:val="24"/>
                <w:szCs w:val="24"/>
              </w:rPr>
              <w:t xml:space="preserve">Доля аварийного   </w:t>
            </w:r>
            <w:r w:rsidRPr="00EC4DC9">
              <w:rPr>
                <w:color w:val="0D0D0D" w:themeColor="text1" w:themeTint="F2"/>
                <w:sz w:val="24"/>
                <w:szCs w:val="24"/>
              </w:rPr>
              <w:br/>
              <w:t xml:space="preserve">жилищного фонда,  </w:t>
            </w:r>
            <w:r w:rsidRPr="00EC4DC9">
              <w:rPr>
                <w:color w:val="0D0D0D" w:themeColor="text1" w:themeTint="F2"/>
                <w:sz w:val="24"/>
                <w:szCs w:val="24"/>
              </w:rPr>
              <w:br/>
              <w:t xml:space="preserve">жители которых    </w:t>
            </w:r>
            <w:r w:rsidRPr="00EC4DC9">
              <w:rPr>
                <w:color w:val="0D0D0D" w:themeColor="text1" w:themeTint="F2"/>
                <w:sz w:val="24"/>
                <w:szCs w:val="24"/>
              </w:rPr>
              <w:br/>
              <w:t xml:space="preserve">планируются к     </w:t>
            </w:r>
            <w:r w:rsidRPr="00EC4DC9">
              <w:rPr>
                <w:color w:val="0D0D0D" w:themeColor="text1" w:themeTint="F2"/>
                <w:sz w:val="24"/>
                <w:szCs w:val="24"/>
              </w:rPr>
              <w:br/>
              <w:t xml:space="preserve">переселению в     </w:t>
            </w:r>
            <w:r w:rsidRPr="00EC4DC9">
              <w:rPr>
                <w:color w:val="0D0D0D" w:themeColor="text1" w:themeTint="F2"/>
                <w:sz w:val="24"/>
                <w:szCs w:val="24"/>
              </w:rPr>
              <w:br/>
              <w:t xml:space="preserve">рамках выполнения </w:t>
            </w:r>
            <w:r w:rsidRPr="00EC4DC9">
              <w:rPr>
                <w:color w:val="0D0D0D" w:themeColor="text1" w:themeTint="F2"/>
                <w:sz w:val="24"/>
                <w:szCs w:val="24"/>
              </w:rPr>
              <w:br/>
              <w:t xml:space="preserve">Программы         </w:t>
            </w:r>
          </w:p>
        </w:tc>
        <w:tc>
          <w:tcPr>
            <w:tcW w:w="1310" w:type="pct"/>
            <w:tcBorders>
              <w:top w:val="single" w:sz="6" w:space="0" w:color="auto"/>
              <w:left w:val="single" w:sz="6" w:space="0" w:color="auto"/>
              <w:bottom w:val="single" w:sz="6" w:space="0" w:color="auto"/>
              <w:right w:val="single" w:sz="6" w:space="0" w:color="auto"/>
            </w:tcBorders>
            <w:shd w:val="clear" w:color="auto" w:fill="auto"/>
            <w:hideMark/>
          </w:tcPr>
          <w:p w:rsidR="00A7377F" w:rsidRPr="00EC4DC9" w:rsidRDefault="00A7377F" w:rsidP="00C8662D">
            <w:pPr>
              <w:rPr>
                <w:color w:val="0D0D0D" w:themeColor="text1" w:themeTint="F2"/>
                <w:sz w:val="24"/>
                <w:szCs w:val="24"/>
              </w:rPr>
            </w:pPr>
            <w:r w:rsidRPr="00EC4DC9">
              <w:rPr>
                <w:color w:val="0D0D0D" w:themeColor="text1" w:themeTint="F2"/>
                <w:sz w:val="24"/>
                <w:szCs w:val="24"/>
              </w:rPr>
              <w:t>4 %</w:t>
            </w:r>
          </w:p>
        </w:tc>
        <w:tc>
          <w:tcPr>
            <w:tcW w:w="1369" w:type="pct"/>
            <w:vMerge/>
            <w:tcBorders>
              <w:top w:val="single" w:sz="6" w:space="0" w:color="auto"/>
              <w:left w:val="single" w:sz="6" w:space="0" w:color="auto"/>
              <w:bottom w:val="single" w:sz="6" w:space="0" w:color="auto"/>
              <w:right w:val="single" w:sz="6" w:space="0" w:color="auto"/>
            </w:tcBorders>
            <w:vAlign w:val="center"/>
            <w:hideMark/>
          </w:tcPr>
          <w:p w:rsidR="00A7377F" w:rsidRPr="00EC4DC9" w:rsidRDefault="00A7377F" w:rsidP="00C8662D">
            <w:pPr>
              <w:rPr>
                <w:color w:val="0D0D0D" w:themeColor="text1" w:themeTint="F2"/>
                <w:sz w:val="24"/>
                <w:szCs w:val="24"/>
              </w:rPr>
            </w:pPr>
          </w:p>
        </w:tc>
      </w:tr>
    </w:tbl>
    <w:p w:rsidR="00AA733C" w:rsidRPr="00EC4DC9" w:rsidRDefault="00AA733C" w:rsidP="00AA733C">
      <w:pPr>
        <w:adjustRightInd w:val="0"/>
        <w:ind w:firstLine="540"/>
        <w:jc w:val="both"/>
        <w:outlineLvl w:val="2"/>
        <w:rPr>
          <w:sz w:val="24"/>
          <w:szCs w:val="24"/>
        </w:rPr>
      </w:pPr>
    </w:p>
    <w:p w:rsidR="006665B8" w:rsidRPr="00EC4DC9" w:rsidRDefault="006665B8" w:rsidP="006665B8">
      <w:pPr>
        <w:spacing w:line="343" w:lineRule="atLeast"/>
        <w:rPr>
          <w:sz w:val="24"/>
          <w:szCs w:val="24"/>
        </w:rPr>
      </w:pPr>
    </w:p>
    <w:p w:rsidR="006665B8" w:rsidRPr="00EC4DC9" w:rsidRDefault="006665B8" w:rsidP="006665B8">
      <w:pPr>
        <w:spacing w:line="343" w:lineRule="atLeast"/>
        <w:rPr>
          <w:sz w:val="24"/>
          <w:szCs w:val="24"/>
        </w:rPr>
      </w:pPr>
    </w:p>
    <w:p w:rsidR="006665B8" w:rsidRPr="00EC4DC9" w:rsidRDefault="006665B8" w:rsidP="006665B8">
      <w:pPr>
        <w:spacing w:line="343" w:lineRule="atLeast"/>
        <w:rPr>
          <w:sz w:val="24"/>
          <w:szCs w:val="24"/>
        </w:rPr>
      </w:pPr>
    </w:p>
    <w:p w:rsidR="006665B8" w:rsidRPr="00EC4DC9" w:rsidRDefault="006665B8" w:rsidP="006665B8">
      <w:pPr>
        <w:spacing w:line="343" w:lineRule="atLeast"/>
        <w:rPr>
          <w:sz w:val="24"/>
          <w:szCs w:val="24"/>
        </w:rPr>
      </w:pPr>
    </w:p>
    <w:p w:rsidR="006665B8" w:rsidRPr="00EC4DC9" w:rsidRDefault="006665B8" w:rsidP="006665B8">
      <w:pPr>
        <w:spacing w:line="343" w:lineRule="atLeast"/>
        <w:rPr>
          <w:sz w:val="24"/>
          <w:szCs w:val="24"/>
        </w:rPr>
      </w:pPr>
    </w:p>
    <w:p w:rsidR="006665B8" w:rsidRPr="00EC4DC9" w:rsidRDefault="006665B8" w:rsidP="006665B8">
      <w:pPr>
        <w:spacing w:line="343" w:lineRule="atLeast"/>
        <w:rPr>
          <w:sz w:val="24"/>
          <w:szCs w:val="24"/>
        </w:rPr>
      </w:pPr>
    </w:p>
    <w:p w:rsidR="006665B8" w:rsidRPr="00EC4DC9" w:rsidRDefault="006665B8" w:rsidP="006665B8">
      <w:pPr>
        <w:spacing w:line="343" w:lineRule="atLeast"/>
        <w:rPr>
          <w:sz w:val="24"/>
          <w:szCs w:val="24"/>
        </w:rPr>
      </w:pPr>
    </w:p>
    <w:p w:rsidR="006665B8" w:rsidRPr="00EC4DC9" w:rsidRDefault="006665B8" w:rsidP="006665B8">
      <w:pPr>
        <w:spacing w:line="343" w:lineRule="atLeast"/>
        <w:rPr>
          <w:sz w:val="24"/>
          <w:szCs w:val="24"/>
        </w:rPr>
      </w:pPr>
    </w:p>
    <w:p w:rsidR="00A62F2C" w:rsidRPr="00EC4DC9" w:rsidRDefault="00A62F2C" w:rsidP="006665B8">
      <w:pPr>
        <w:spacing w:line="343" w:lineRule="atLeast"/>
        <w:rPr>
          <w:sz w:val="24"/>
          <w:szCs w:val="24"/>
        </w:rPr>
      </w:pPr>
    </w:p>
    <w:p w:rsidR="00A62F2C" w:rsidRPr="00EC4DC9" w:rsidRDefault="00A62F2C" w:rsidP="006665B8">
      <w:pPr>
        <w:spacing w:line="343" w:lineRule="atLeast"/>
        <w:rPr>
          <w:sz w:val="24"/>
          <w:szCs w:val="24"/>
        </w:rPr>
      </w:pPr>
    </w:p>
    <w:p w:rsidR="00A62F2C" w:rsidRPr="00EC4DC9" w:rsidRDefault="00A62F2C" w:rsidP="006665B8">
      <w:pPr>
        <w:spacing w:line="343" w:lineRule="atLeast"/>
        <w:rPr>
          <w:sz w:val="24"/>
          <w:szCs w:val="24"/>
        </w:rPr>
      </w:pPr>
    </w:p>
    <w:p w:rsidR="00A62F2C" w:rsidRPr="00EC4DC9" w:rsidRDefault="00A62F2C" w:rsidP="006665B8">
      <w:pPr>
        <w:spacing w:line="343" w:lineRule="atLeast"/>
        <w:rPr>
          <w:sz w:val="24"/>
          <w:szCs w:val="24"/>
        </w:rPr>
      </w:pPr>
    </w:p>
    <w:p w:rsidR="00A62F2C" w:rsidRPr="00EC4DC9" w:rsidRDefault="00A62F2C" w:rsidP="006665B8">
      <w:pPr>
        <w:spacing w:line="343" w:lineRule="atLeast"/>
        <w:rPr>
          <w:sz w:val="24"/>
          <w:szCs w:val="24"/>
        </w:rPr>
      </w:pPr>
    </w:p>
    <w:p w:rsidR="00A62F2C" w:rsidRPr="00EC4DC9" w:rsidRDefault="00A62F2C" w:rsidP="006665B8">
      <w:pPr>
        <w:spacing w:line="343" w:lineRule="atLeast"/>
        <w:rPr>
          <w:sz w:val="24"/>
          <w:szCs w:val="24"/>
        </w:rPr>
      </w:pPr>
    </w:p>
    <w:p w:rsidR="00AA733C" w:rsidRPr="00EC4DC9" w:rsidRDefault="00AA733C" w:rsidP="006665B8">
      <w:pPr>
        <w:ind w:left="5954"/>
        <w:jc w:val="right"/>
        <w:rPr>
          <w:sz w:val="24"/>
          <w:szCs w:val="24"/>
        </w:rPr>
      </w:pPr>
    </w:p>
    <w:p w:rsidR="00A62F2C" w:rsidRPr="00EC4DC9" w:rsidRDefault="00A62F2C" w:rsidP="006665B8">
      <w:pPr>
        <w:ind w:left="5954"/>
        <w:jc w:val="right"/>
        <w:rPr>
          <w:sz w:val="24"/>
          <w:szCs w:val="24"/>
        </w:rPr>
      </w:pPr>
    </w:p>
    <w:p w:rsidR="006665B8" w:rsidRPr="00EC4DC9" w:rsidRDefault="006665B8" w:rsidP="006665B8">
      <w:pPr>
        <w:ind w:left="5954"/>
        <w:jc w:val="right"/>
        <w:rPr>
          <w:sz w:val="24"/>
          <w:szCs w:val="24"/>
        </w:rPr>
      </w:pPr>
      <w:r w:rsidRPr="00EC4DC9">
        <w:rPr>
          <w:sz w:val="24"/>
          <w:szCs w:val="24"/>
        </w:rPr>
        <w:t>Приложение № 1</w:t>
      </w:r>
    </w:p>
    <w:p w:rsidR="006665B8" w:rsidRPr="00EC4DC9" w:rsidRDefault="006665B8" w:rsidP="006665B8">
      <w:pPr>
        <w:ind w:left="5954"/>
        <w:jc w:val="right"/>
        <w:rPr>
          <w:bCs/>
          <w:sz w:val="24"/>
          <w:szCs w:val="24"/>
        </w:rPr>
      </w:pPr>
      <w:r w:rsidRPr="00EC4DC9">
        <w:rPr>
          <w:sz w:val="24"/>
          <w:szCs w:val="24"/>
        </w:rPr>
        <w:t xml:space="preserve">к муниципальной адресной программе </w:t>
      </w:r>
      <w:r w:rsidRPr="00EC4DC9">
        <w:rPr>
          <w:bCs/>
          <w:sz w:val="24"/>
          <w:szCs w:val="24"/>
        </w:rPr>
        <w:t>«Переселение граждан из аварийного жилищного фонда муниципального образования «Мухоршибирский  район» на 2013 – 201</w:t>
      </w:r>
      <w:r w:rsidR="00AA733C" w:rsidRPr="00EC4DC9">
        <w:rPr>
          <w:bCs/>
          <w:sz w:val="24"/>
          <w:szCs w:val="24"/>
        </w:rPr>
        <w:t>5</w:t>
      </w:r>
      <w:r w:rsidRPr="00EC4DC9">
        <w:rPr>
          <w:bCs/>
          <w:sz w:val="24"/>
          <w:szCs w:val="24"/>
        </w:rPr>
        <w:t xml:space="preserve"> годы»</w:t>
      </w:r>
    </w:p>
    <w:p w:rsidR="006665B8" w:rsidRPr="00EC4DC9" w:rsidRDefault="006665B8" w:rsidP="006665B8">
      <w:pPr>
        <w:jc w:val="right"/>
        <w:rPr>
          <w:sz w:val="24"/>
          <w:szCs w:val="24"/>
        </w:rPr>
      </w:pPr>
    </w:p>
    <w:p w:rsidR="006665B8" w:rsidRPr="00EC4DC9" w:rsidRDefault="006665B8" w:rsidP="006665B8">
      <w:pPr>
        <w:jc w:val="right"/>
        <w:rPr>
          <w:sz w:val="24"/>
          <w:szCs w:val="24"/>
        </w:rPr>
      </w:pPr>
    </w:p>
    <w:p w:rsidR="006665B8" w:rsidRPr="00EC4DC9" w:rsidRDefault="006665B8" w:rsidP="006665B8">
      <w:pPr>
        <w:jc w:val="center"/>
        <w:rPr>
          <w:sz w:val="24"/>
          <w:szCs w:val="24"/>
        </w:rPr>
      </w:pPr>
      <w:r w:rsidRPr="00EC4DC9">
        <w:rPr>
          <w:sz w:val="24"/>
          <w:szCs w:val="24"/>
        </w:rPr>
        <w:t xml:space="preserve">План основных организационных мероприятий по переселению граждан из аварийного фонда на территории </w:t>
      </w:r>
      <w:r w:rsidR="00A62F2C" w:rsidRPr="00EC4DC9">
        <w:rPr>
          <w:sz w:val="24"/>
          <w:szCs w:val="24"/>
        </w:rPr>
        <w:t>Мухоршибирского</w:t>
      </w:r>
      <w:r w:rsidRPr="00EC4DC9">
        <w:rPr>
          <w:sz w:val="24"/>
          <w:szCs w:val="24"/>
        </w:rPr>
        <w:t xml:space="preserve">  района Республики Бурятия</w:t>
      </w:r>
    </w:p>
    <w:p w:rsidR="006665B8" w:rsidRPr="00EC4DC9" w:rsidRDefault="006665B8" w:rsidP="006665B8">
      <w:pPr>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3"/>
        <w:gridCol w:w="4280"/>
        <w:gridCol w:w="2883"/>
        <w:gridCol w:w="2096"/>
      </w:tblGrid>
      <w:tr w:rsidR="006665B8" w:rsidRPr="00EC4DC9" w:rsidTr="00C8662D">
        <w:trPr>
          <w:trHeight w:val="322"/>
        </w:trPr>
        <w:tc>
          <w:tcPr>
            <w:tcW w:w="353" w:type="pct"/>
            <w:vMerge w:val="restart"/>
          </w:tcPr>
          <w:p w:rsidR="006665B8" w:rsidRPr="00EC4DC9" w:rsidRDefault="006665B8" w:rsidP="00C8662D">
            <w:pPr>
              <w:jc w:val="center"/>
              <w:rPr>
                <w:color w:val="000000"/>
                <w:sz w:val="24"/>
                <w:szCs w:val="24"/>
              </w:rPr>
            </w:pPr>
            <w:r w:rsidRPr="00EC4DC9">
              <w:rPr>
                <w:color w:val="000000"/>
                <w:sz w:val="24"/>
                <w:szCs w:val="24"/>
              </w:rPr>
              <w:t>№п/п</w:t>
            </w:r>
          </w:p>
        </w:tc>
        <w:tc>
          <w:tcPr>
            <w:tcW w:w="2148" w:type="pct"/>
            <w:vMerge w:val="restart"/>
          </w:tcPr>
          <w:p w:rsidR="006665B8" w:rsidRPr="00EC4DC9" w:rsidRDefault="006665B8" w:rsidP="00C8662D">
            <w:pPr>
              <w:jc w:val="center"/>
              <w:rPr>
                <w:color w:val="000000"/>
                <w:sz w:val="24"/>
                <w:szCs w:val="24"/>
              </w:rPr>
            </w:pPr>
            <w:r w:rsidRPr="00EC4DC9">
              <w:rPr>
                <w:color w:val="000000"/>
                <w:sz w:val="24"/>
                <w:szCs w:val="24"/>
              </w:rPr>
              <w:t>Наименование мероприятия</w:t>
            </w:r>
          </w:p>
        </w:tc>
        <w:tc>
          <w:tcPr>
            <w:tcW w:w="1447" w:type="pct"/>
            <w:vMerge w:val="restart"/>
          </w:tcPr>
          <w:p w:rsidR="006665B8" w:rsidRPr="00EC4DC9" w:rsidRDefault="006665B8" w:rsidP="00C8662D">
            <w:pPr>
              <w:jc w:val="center"/>
              <w:rPr>
                <w:color w:val="000000"/>
                <w:sz w:val="24"/>
                <w:szCs w:val="24"/>
              </w:rPr>
            </w:pPr>
            <w:r w:rsidRPr="00EC4DC9">
              <w:rPr>
                <w:color w:val="000000"/>
                <w:sz w:val="24"/>
                <w:szCs w:val="24"/>
              </w:rPr>
              <w:t>Срок исполнения</w:t>
            </w:r>
          </w:p>
        </w:tc>
        <w:tc>
          <w:tcPr>
            <w:tcW w:w="1052" w:type="pct"/>
            <w:vMerge w:val="restart"/>
          </w:tcPr>
          <w:p w:rsidR="006665B8" w:rsidRPr="00EC4DC9" w:rsidRDefault="006665B8" w:rsidP="00C8662D">
            <w:pPr>
              <w:jc w:val="center"/>
              <w:rPr>
                <w:color w:val="000000"/>
                <w:sz w:val="24"/>
                <w:szCs w:val="24"/>
              </w:rPr>
            </w:pPr>
            <w:r w:rsidRPr="00EC4DC9">
              <w:rPr>
                <w:color w:val="000000"/>
                <w:sz w:val="24"/>
                <w:szCs w:val="24"/>
              </w:rPr>
              <w:t>Ответственное лицо</w:t>
            </w:r>
          </w:p>
        </w:tc>
      </w:tr>
      <w:tr w:rsidR="006665B8" w:rsidRPr="00EC4DC9" w:rsidTr="00C8662D">
        <w:trPr>
          <w:trHeight w:val="322"/>
          <w:tblHeader/>
        </w:trPr>
        <w:tc>
          <w:tcPr>
            <w:tcW w:w="353" w:type="pct"/>
            <w:vMerge/>
          </w:tcPr>
          <w:p w:rsidR="006665B8" w:rsidRPr="00EC4DC9" w:rsidRDefault="006665B8" w:rsidP="00C8662D">
            <w:pPr>
              <w:jc w:val="center"/>
              <w:rPr>
                <w:color w:val="000000"/>
                <w:sz w:val="24"/>
                <w:szCs w:val="24"/>
              </w:rPr>
            </w:pPr>
          </w:p>
        </w:tc>
        <w:tc>
          <w:tcPr>
            <w:tcW w:w="2148" w:type="pct"/>
            <w:vMerge/>
          </w:tcPr>
          <w:p w:rsidR="006665B8" w:rsidRPr="00EC4DC9" w:rsidRDefault="006665B8" w:rsidP="00C8662D">
            <w:pPr>
              <w:jc w:val="center"/>
              <w:rPr>
                <w:color w:val="000000"/>
                <w:sz w:val="24"/>
                <w:szCs w:val="24"/>
              </w:rPr>
            </w:pPr>
          </w:p>
        </w:tc>
        <w:tc>
          <w:tcPr>
            <w:tcW w:w="1447" w:type="pct"/>
            <w:vMerge/>
          </w:tcPr>
          <w:p w:rsidR="006665B8" w:rsidRPr="00EC4DC9" w:rsidRDefault="006665B8" w:rsidP="00C8662D">
            <w:pPr>
              <w:jc w:val="center"/>
              <w:rPr>
                <w:color w:val="000000"/>
                <w:sz w:val="24"/>
                <w:szCs w:val="24"/>
              </w:rPr>
            </w:pPr>
          </w:p>
        </w:tc>
        <w:tc>
          <w:tcPr>
            <w:tcW w:w="1052" w:type="pct"/>
            <w:vMerge/>
          </w:tcPr>
          <w:p w:rsidR="006665B8" w:rsidRPr="00EC4DC9" w:rsidRDefault="006665B8" w:rsidP="00C8662D">
            <w:pPr>
              <w:jc w:val="center"/>
              <w:rPr>
                <w:color w:val="000000"/>
                <w:sz w:val="24"/>
                <w:szCs w:val="24"/>
              </w:rPr>
            </w:pPr>
          </w:p>
        </w:tc>
      </w:tr>
      <w:tr w:rsidR="006665B8" w:rsidRPr="00EC4DC9" w:rsidTr="00C8662D">
        <w:trPr>
          <w:trHeight w:val="300"/>
          <w:tblHeader/>
        </w:trPr>
        <w:tc>
          <w:tcPr>
            <w:tcW w:w="353" w:type="pct"/>
            <w:noWrap/>
          </w:tcPr>
          <w:p w:rsidR="006665B8" w:rsidRPr="00EC4DC9" w:rsidRDefault="006665B8" w:rsidP="00C8662D">
            <w:pPr>
              <w:jc w:val="center"/>
              <w:rPr>
                <w:color w:val="000000"/>
                <w:sz w:val="24"/>
                <w:szCs w:val="24"/>
              </w:rPr>
            </w:pPr>
            <w:r w:rsidRPr="00EC4DC9">
              <w:rPr>
                <w:color w:val="000000"/>
                <w:sz w:val="24"/>
                <w:szCs w:val="24"/>
              </w:rPr>
              <w:t>1</w:t>
            </w:r>
          </w:p>
        </w:tc>
        <w:tc>
          <w:tcPr>
            <w:tcW w:w="2148" w:type="pct"/>
            <w:noWrap/>
          </w:tcPr>
          <w:p w:rsidR="006665B8" w:rsidRPr="00EC4DC9" w:rsidRDefault="006665B8" w:rsidP="00C8662D">
            <w:pPr>
              <w:jc w:val="center"/>
              <w:rPr>
                <w:color w:val="000000"/>
                <w:sz w:val="24"/>
                <w:szCs w:val="24"/>
              </w:rPr>
            </w:pPr>
            <w:r w:rsidRPr="00EC4DC9">
              <w:rPr>
                <w:color w:val="000000"/>
                <w:sz w:val="24"/>
                <w:szCs w:val="24"/>
              </w:rPr>
              <w:t>2</w:t>
            </w:r>
          </w:p>
        </w:tc>
        <w:tc>
          <w:tcPr>
            <w:tcW w:w="1447" w:type="pct"/>
            <w:noWrap/>
          </w:tcPr>
          <w:p w:rsidR="006665B8" w:rsidRPr="00EC4DC9" w:rsidRDefault="006665B8" w:rsidP="00C8662D">
            <w:pPr>
              <w:jc w:val="center"/>
              <w:rPr>
                <w:color w:val="000000"/>
                <w:sz w:val="24"/>
                <w:szCs w:val="24"/>
              </w:rPr>
            </w:pPr>
            <w:r w:rsidRPr="00EC4DC9">
              <w:rPr>
                <w:color w:val="000000"/>
                <w:sz w:val="24"/>
                <w:szCs w:val="24"/>
              </w:rPr>
              <w:t>3</w:t>
            </w:r>
          </w:p>
        </w:tc>
        <w:tc>
          <w:tcPr>
            <w:tcW w:w="1052" w:type="pct"/>
            <w:noWrap/>
          </w:tcPr>
          <w:p w:rsidR="006665B8" w:rsidRPr="00EC4DC9" w:rsidRDefault="006665B8" w:rsidP="00C8662D">
            <w:pPr>
              <w:jc w:val="center"/>
              <w:rPr>
                <w:color w:val="000000"/>
                <w:sz w:val="24"/>
                <w:szCs w:val="24"/>
              </w:rPr>
            </w:pPr>
            <w:r w:rsidRPr="00EC4DC9">
              <w:rPr>
                <w:color w:val="000000"/>
                <w:sz w:val="24"/>
                <w:szCs w:val="24"/>
              </w:rPr>
              <w:t>4</w:t>
            </w:r>
          </w:p>
        </w:tc>
      </w:tr>
      <w:tr w:rsidR="006665B8" w:rsidRPr="00EC4DC9" w:rsidTr="00C8662D">
        <w:trPr>
          <w:trHeight w:val="1563"/>
        </w:trPr>
        <w:tc>
          <w:tcPr>
            <w:tcW w:w="353" w:type="pct"/>
            <w:noWrap/>
          </w:tcPr>
          <w:p w:rsidR="006665B8" w:rsidRPr="00EC4DC9" w:rsidRDefault="006665B8" w:rsidP="00C8662D">
            <w:pPr>
              <w:jc w:val="center"/>
              <w:rPr>
                <w:color w:val="000000"/>
                <w:sz w:val="24"/>
                <w:szCs w:val="24"/>
              </w:rPr>
            </w:pPr>
            <w:r w:rsidRPr="00EC4DC9">
              <w:rPr>
                <w:color w:val="000000"/>
                <w:sz w:val="24"/>
                <w:szCs w:val="24"/>
              </w:rPr>
              <w:t>1.</w:t>
            </w:r>
          </w:p>
        </w:tc>
        <w:tc>
          <w:tcPr>
            <w:tcW w:w="2148" w:type="pct"/>
            <w:noWrap/>
          </w:tcPr>
          <w:p w:rsidR="006665B8" w:rsidRPr="00EC4DC9" w:rsidRDefault="006665B8" w:rsidP="00C8662D">
            <w:pPr>
              <w:rPr>
                <w:color w:val="000000"/>
                <w:sz w:val="24"/>
                <w:szCs w:val="24"/>
              </w:rPr>
            </w:pPr>
            <w:r w:rsidRPr="00EC4DC9">
              <w:rPr>
                <w:color w:val="000000"/>
                <w:sz w:val="24"/>
                <w:szCs w:val="24"/>
              </w:rPr>
              <w:t>Заключение муниципальных контрактов на приобретение, строительство жилых помещений</w:t>
            </w:r>
          </w:p>
        </w:tc>
        <w:tc>
          <w:tcPr>
            <w:tcW w:w="1447" w:type="pct"/>
            <w:noWrap/>
          </w:tcPr>
          <w:p w:rsidR="006665B8" w:rsidRPr="00EC4DC9" w:rsidRDefault="006665B8" w:rsidP="00C8662D">
            <w:pPr>
              <w:jc w:val="center"/>
              <w:rPr>
                <w:color w:val="000000"/>
                <w:sz w:val="24"/>
                <w:szCs w:val="24"/>
              </w:rPr>
            </w:pPr>
            <w:r w:rsidRPr="00EC4DC9">
              <w:rPr>
                <w:color w:val="000000"/>
                <w:sz w:val="24"/>
                <w:szCs w:val="24"/>
              </w:rPr>
              <w:t>после утверждения заявки и поступления средств</w:t>
            </w:r>
          </w:p>
        </w:tc>
        <w:tc>
          <w:tcPr>
            <w:tcW w:w="1052" w:type="pct"/>
            <w:noWrap/>
          </w:tcPr>
          <w:p w:rsidR="006665B8" w:rsidRPr="00EC4DC9" w:rsidRDefault="006665B8" w:rsidP="00C8662D">
            <w:pPr>
              <w:jc w:val="center"/>
              <w:rPr>
                <w:color w:val="000000"/>
                <w:sz w:val="24"/>
                <w:szCs w:val="24"/>
              </w:rPr>
            </w:pPr>
            <w:r w:rsidRPr="00EC4DC9">
              <w:rPr>
                <w:color w:val="000000"/>
                <w:sz w:val="24"/>
                <w:szCs w:val="24"/>
              </w:rPr>
              <w:t>органы МСУ</w:t>
            </w:r>
          </w:p>
        </w:tc>
      </w:tr>
      <w:tr w:rsidR="006665B8" w:rsidRPr="00EC4DC9" w:rsidTr="00C8662D">
        <w:trPr>
          <w:trHeight w:val="1563"/>
        </w:trPr>
        <w:tc>
          <w:tcPr>
            <w:tcW w:w="353" w:type="pct"/>
            <w:noWrap/>
          </w:tcPr>
          <w:p w:rsidR="006665B8" w:rsidRPr="00EC4DC9" w:rsidRDefault="006665B8" w:rsidP="00C8662D">
            <w:pPr>
              <w:jc w:val="center"/>
              <w:rPr>
                <w:color w:val="000000"/>
                <w:sz w:val="24"/>
                <w:szCs w:val="24"/>
              </w:rPr>
            </w:pPr>
            <w:r w:rsidRPr="00EC4DC9">
              <w:rPr>
                <w:color w:val="000000"/>
                <w:sz w:val="24"/>
                <w:szCs w:val="24"/>
              </w:rPr>
              <w:t>2.</w:t>
            </w:r>
          </w:p>
        </w:tc>
        <w:tc>
          <w:tcPr>
            <w:tcW w:w="2148" w:type="pct"/>
            <w:noWrap/>
          </w:tcPr>
          <w:p w:rsidR="006665B8" w:rsidRPr="00EC4DC9" w:rsidRDefault="006665B8" w:rsidP="00C8662D">
            <w:pPr>
              <w:rPr>
                <w:color w:val="000000"/>
                <w:sz w:val="24"/>
                <w:szCs w:val="24"/>
              </w:rPr>
            </w:pPr>
            <w:r w:rsidRPr="00EC4DC9">
              <w:rPr>
                <w:color w:val="000000"/>
                <w:sz w:val="24"/>
                <w:szCs w:val="24"/>
              </w:rPr>
              <w:t>Заключение договоров с гражданами, переселяемыми из аварийного жилищного фонда</w:t>
            </w:r>
          </w:p>
        </w:tc>
        <w:tc>
          <w:tcPr>
            <w:tcW w:w="1447" w:type="pct"/>
            <w:noWrap/>
          </w:tcPr>
          <w:p w:rsidR="006665B8" w:rsidRPr="00EC4DC9" w:rsidRDefault="006665B8" w:rsidP="00C8662D">
            <w:pPr>
              <w:jc w:val="center"/>
              <w:rPr>
                <w:color w:val="000000"/>
                <w:sz w:val="24"/>
                <w:szCs w:val="24"/>
              </w:rPr>
            </w:pPr>
            <w:r w:rsidRPr="00EC4DC9">
              <w:rPr>
                <w:color w:val="000000"/>
                <w:sz w:val="24"/>
                <w:szCs w:val="24"/>
              </w:rPr>
              <w:t>до 01.12.2014</w:t>
            </w:r>
          </w:p>
        </w:tc>
        <w:tc>
          <w:tcPr>
            <w:tcW w:w="1052" w:type="pct"/>
            <w:noWrap/>
          </w:tcPr>
          <w:p w:rsidR="006665B8" w:rsidRPr="00EC4DC9" w:rsidRDefault="006665B8" w:rsidP="00C8662D">
            <w:pPr>
              <w:jc w:val="center"/>
              <w:rPr>
                <w:color w:val="000000"/>
                <w:sz w:val="24"/>
                <w:szCs w:val="24"/>
              </w:rPr>
            </w:pPr>
            <w:r w:rsidRPr="00EC4DC9">
              <w:rPr>
                <w:color w:val="000000"/>
                <w:sz w:val="24"/>
                <w:szCs w:val="24"/>
              </w:rPr>
              <w:t>органы МСУ</w:t>
            </w:r>
          </w:p>
        </w:tc>
      </w:tr>
      <w:tr w:rsidR="006665B8" w:rsidRPr="00EC4DC9" w:rsidTr="00C8662D">
        <w:trPr>
          <w:trHeight w:val="71"/>
        </w:trPr>
        <w:tc>
          <w:tcPr>
            <w:tcW w:w="353" w:type="pct"/>
            <w:noWrap/>
          </w:tcPr>
          <w:p w:rsidR="006665B8" w:rsidRPr="00EC4DC9" w:rsidRDefault="006665B8" w:rsidP="00C8662D">
            <w:pPr>
              <w:jc w:val="center"/>
              <w:rPr>
                <w:color w:val="000000"/>
                <w:sz w:val="24"/>
                <w:szCs w:val="24"/>
              </w:rPr>
            </w:pPr>
            <w:r w:rsidRPr="00EC4DC9">
              <w:rPr>
                <w:color w:val="000000"/>
                <w:sz w:val="24"/>
                <w:szCs w:val="24"/>
              </w:rPr>
              <w:t>3.</w:t>
            </w:r>
          </w:p>
        </w:tc>
        <w:tc>
          <w:tcPr>
            <w:tcW w:w="2148" w:type="pct"/>
            <w:noWrap/>
          </w:tcPr>
          <w:p w:rsidR="006665B8" w:rsidRPr="00EC4DC9" w:rsidRDefault="006665B8" w:rsidP="00C8662D">
            <w:pPr>
              <w:rPr>
                <w:color w:val="000000"/>
                <w:sz w:val="24"/>
                <w:szCs w:val="24"/>
              </w:rPr>
            </w:pPr>
            <w:r w:rsidRPr="00EC4DC9">
              <w:rPr>
                <w:color w:val="000000"/>
                <w:sz w:val="24"/>
                <w:szCs w:val="24"/>
              </w:rPr>
              <w:t>Снос расселяемого аварийного жилищного фонда, включая сроки их осуществления и источники финансирования</w:t>
            </w:r>
          </w:p>
        </w:tc>
        <w:tc>
          <w:tcPr>
            <w:tcW w:w="1447" w:type="pct"/>
            <w:vAlign w:val="center"/>
          </w:tcPr>
          <w:p w:rsidR="006665B8" w:rsidRPr="00EC4DC9" w:rsidRDefault="006665B8" w:rsidP="00C8662D">
            <w:pPr>
              <w:jc w:val="center"/>
              <w:rPr>
                <w:color w:val="000000"/>
                <w:sz w:val="24"/>
                <w:szCs w:val="24"/>
              </w:rPr>
            </w:pPr>
            <w:r w:rsidRPr="00EC4DC9">
              <w:rPr>
                <w:color w:val="000000"/>
                <w:sz w:val="24"/>
                <w:szCs w:val="24"/>
              </w:rPr>
              <w:t>в соответствии с муниципальной программой</w:t>
            </w:r>
          </w:p>
        </w:tc>
        <w:tc>
          <w:tcPr>
            <w:tcW w:w="1052" w:type="pct"/>
            <w:noWrap/>
            <w:vAlign w:val="center"/>
          </w:tcPr>
          <w:p w:rsidR="006665B8" w:rsidRPr="00EC4DC9" w:rsidRDefault="006665B8" w:rsidP="00C8662D">
            <w:pPr>
              <w:jc w:val="center"/>
              <w:rPr>
                <w:color w:val="000000"/>
                <w:sz w:val="24"/>
                <w:szCs w:val="24"/>
              </w:rPr>
            </w:pPr>
            <w:r w:rsidRPr="00EC4DC9">
              <w:rPr>
                <w:color w:val="000000"/>
                <w:sz w:val="24"/>
                <w:szCs w:val="24"/>
              </w:rPr>
              <w:t>органы МСУ</w:t>
            </w:r>
          </w:p>
        </w:tc>
      </w:tr>
    </w:tbl>
    <w:p w:rsidR="006665B8" w:rsidRPr="00EC4DC9" w:rsidRDefault="006665B8" w:rsidP="006665B8">
      <w:pPr>
        <w:tabs>
          <w:tab w:val="left" w:pos="5340"/>
        </w:tabs>
        <w:jc w:val="right"/>
        <w:rPr>
          <w:sz w:val="24"/>
          <w:szCs w:val="24"/>
        </w:rPr>
      </w:pPr>
    </w:p>
    <w:p w:rsidR="006665B8" w:rsidRPr="00EC4DC9" w:rsidRDefault="006665B8" w:rsidP="006665B8">
      <w:pPr>
        <w:tabs>
          <w:tab w:val="left" w:pos="5340"/>
        </w:tabs>
        <w:jc w:val="right"/>
        <w:rPr>
          <w:sz w:val="24"/>
          <w:szCs w:val="24"/>
        </w:rPr>
      </w:pPr>
    </w:p>
    <w:p w:rsidR="006665B8" w:rsidRPr="00EC4DC9" w:rsidRDefault="006665B8" w:rsidP="006665B8">
      <w:pPr>
        <w:rPr>
          <w:sz w:val="24"/>
          <w:szCs w:val="24"/>
        </w:rPr>
      </w:pPr>
    </w:p>
    <w:p w:rsidR="006665B8" w:rsidRPr="00EC4DC9" w:rsidRDefault="006665B8" w:rsidP="006665B8">
      <w:pPr>
        <w:rPr>
          <w:sz w:val="24"/>
          <w:szCs w:val="24"/>
        </w:rPr>
      </w:pPr>
    </w:p>
    <w:p w:rsidR="004E10BF" w:rsidRPr="00EC4DC9" w:rsidRDefault="004E10BF">
      <w:pPr>
        <w:rPr>
          <w:sz w:val="24"/>
          <w:szCs w:val="24"/>
        </w:rPr>
      </w:pPr>
    </w:p>
    <w:sectPr w:rsidR="004E10BF" w:rsidRPr="00EC4DC9" w:rsidSect="00357A85">
      <w:headerReference w:type="even" r:id="rId6"/>
      <w:headerReference w:type="default" r:id="rId7"/>
      <w:pgSz w:w="11906" w:h="16838"/>
      <w:pgMar w:top="1440" w:right="1080" w:bottom="1440" w:left="1080"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A9E" w:rsidRDefault="002D0A9E" w:rsidP="000F5973">
      <w:r>
        <w:separator/>
      </w:r>
    </w:p>
  </w:endnote>
  <w:endnote w:type="continuationSeparator" w:id="1">
    <w:p w:rsidR="002D0A9E" w:rsidRDefault="002D0A9E" w:rsidP="000F59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A9E" w:rsidRDefault="002D0A9E" w:rsidP="000F5973">
      <w:r>
        <w:separator/>
      </w:r>
    </w:p>
  </w:footnote>
  <w:footnote w:type="continuationSeparator" w:id="1">
    <w:p w:rsidR="002D0A9E" w:rsidRDefault="002D0A9E" w:rsidP="000F5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9" w:rsidRDefault="00FA2820" w:rsidP="00CB1C6E">
    <w:pPr>
      <w:pStyle w:val="a5"/>
      <w:framePr w:wrap="around" w:vAnchor="text" w:hAnchor="margin" w:xAlign="center" w:y="1"/>
      <w:rPr>
        <w:rStyle w:val="a7"/>
      </w:rPr>
    </w:pPr>
    <w:r>
      <w:rPr>
        <w:rStyle w:val="a7"/>
      </w:rPr>
      <w:fldChar w:fldCharType="begin"/>
    </w:r>
    <w:r w:rsidR="00357A85">
      <w:rPr>
        <w:rStyle w:val="a7"/>
      </w:rPr>
      <w:instrText xml:space="preserve">PAGE  </w:instrText>
    </w:r>
    <w:r>
      <w:rPr>
        <w:rStyle w:val="a7"/>
      </w:rPr>
      <w:fldChar w:fldCharType="end"/>
    </w:r>
  </w:p>
  <w:p w:rsidR="00D23A09" w:rsidRDefault="002D0A9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9" w:rsidRDefault="00FA2820" w:rsidP="00CB1C6E">
    <w:pPr>
      <w:pStyle w:val="a5"/>
      <w:framePr w:wrap="around" w:vAnchor="text" w:hAnchor="margin" w:xAlign="center" w:y="1"/>
      <w:rPr>
        <w:rStyle w:val="a7"/>
      </w:rPr>
    </w:pPr>
    <w:r>
      <w:rPr>
        <w:rStyle w:val="a7"/>
      </w:rPr>
      <w:fldChar w:fldCharType="begin"/>
    </w:r>
    <w:r w:rsidR="00357A85">
      <w:rPr>
        <w:rStyle w:val="a7"/>
      </w:rPr>
      <w:instrText xml:space="preserve">PAGE  </w:instrText>
    </w:r>
    <w:r>
      <w:rPr>
        <w:rStyle w:val="a7"/>
      </w:rPr>
      <w:fldChar w:fldCharType="separate"/>
    </w:r>
    <w:r w:rsidR="00645AE7">
      <w:rPr>
        <w:rStyle w:val="a7"/>
        <w:noProof/>
      </w:rPr>
      <w:t>3</w:t>
    </w:r>
    <w:r>
      <w:rPr>
        <w:rStyle w:val="a7"/>
      </w:rPr>
      <w:fldChar w:fldCharType="end"/>
    </w:r>
  </w:p>
  <w:p w:rsidR="00D23A09" w:rsidRDefault="002D0A9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94019E"/>
    <w:rsid w:val="00021E7F"/>
    <w:rsid w:val="00043B68"/>
    <w:rsid w:val="00066F03"/>
    <w:rsid w:val="00077BD4"/>
    <w:rsid w:val="000F5973"/>
    <w:rsid w:val="001B359B"/>
    <w:rsid w:val="001B38D2"/>
    <w:rsid w:val="002356D6"/>
    <w:rsid w:val="002559CC"/>
    <w:rsid w:val="00276B00"/>
    <w:rsid w:val="002B599E"/>
    <w:rsid w:val="002D0A9E"/>
    <w:rsid w:val="003375CE"/>
    <w:rsid w:val="00354309"/>
    <w:rsid w:val="00357A85"/>
    <w:rsid w:val="00376BBA"/>
    <w:rsid w:val="0043129D"/>
    <w:rsid w:val="00491356"/>
    <w:rsid w:val="004E10BF"/>
    <w:rsid w:val="005A24C6"/>
    <w:rsid w:val="005A545D"/>
    <w:rsid w:val="005D7326"/>
    <w:rsid w:val="00645AE7"/>
    <w:rsid w:val="006665B8"/>
    <w:rsid w:val="00682F63"/>
    <w:rsid w:val="00705069"/>
    <w:rsid w:val="007147BE"/>
    <w:rsid w:val="00744F9C"/>
    <w:rsid w:val="007F0A9C"/>
    <w:rsid w:val="008904E3"/>
    <w:rsid w:val="008D1D4D"/>
    <w:rsid w:val="008F2BA6"/>
    <w:rsid w:val="008F6455"/>
    <w:rsid w:val="00900063"/>
    <w:rsid w:val="009360E1"/>
    <w:rsid w:val="0094019E"/>
    <w:rsid w:val="00944291"/>
    <w:rsid w:val="009E39FF"/>
    <w:rsid w:val="009F1410"/>
    <w:rsid w:val="00A1553B"/>
    <w:rsid w:val="00A62F2C"/>
    <w:rsid w:val="00A7377F"/>
    <w:rsid w:val="00A76470"/>
    <w:rsid w:val="00AA6761"/>
    <w:rsid w:val="00AA733C"/>
    <w:rsid w:val="00B05838"/>
    <w:rsid w:val="00B05F85"/>
    <w:rsid w:val="00B14A4A"/>
    <w:rsid w:val="00B5079B"/>
    <w:rsid w:val="00B759FB"/>
    <w:rsid w:val="00BA4820"/>
    <w:rsid w:val="00C75E52"/>
    <w:rsid w:val="00D029A2"/>
    <w:rsid w:val="00D1534E"/>
    <w:rsid w:val="00D545D2"/>
    <w:rsid w:val="00EC4DC9"/>
    <w:rsid w:val="00F03AAB"/>
    <w:rsid w:val="00F1103E"/>
    <w:rsid w:val="00F1133E"/>
    <w:rsid w:val="00F86D7C"/>
    <w:rsid w:val="00FA2820"/>
    <w:rsid w:val="00FA4FB1"/>
    <w:rsid w:val="00FF330D"/>
    <w:rsid w:val="00FF57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19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94019E"/>
    <w:pPr>
      <w:keepNext/>
      <w:jc w:val="center"/>
      <w:outlineLvl w:val="0"/>
    </w:pPr>
    <w:rPr>
      <w:b/>
    </w:rPr>
  </w:style>
  <w:style w:type="paragraph" w:styleId="2">
    <w:name w:val="heading 2"/>
    <w:basedOn w:val="a"/>
    <w:next w:val="a"/>
    <w:link w:val="20"/>
    <w:qFormat/>
    <w:rsid w:val="0094019E"/>
    <w:pPr>
      <w:keepNext/>
      <w:jc w:val="center"/>
      <w:outlineLvl w:val="1"/>
    </w:pPr>
    <w:rPr>
      <w:sz w:val="36"/>
    </w:rPr>
  </w:style>
  <w:style w:type="paragraph" w:styleId="3">
    <w:name w:val="heading 3"/>
    <w:basedOn w:val="a"/>
    <w:next w:val="a"/>
    <w:link w:val="30"/>
    <w:qFormat/>
    <w:rsid w:val="0094019E"/>
    <w:pPr>
      <w:keepNext/>
      <w:jc w:val="center"/>
      <w:outlineLvl w:val="2"/>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019E"/>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94019E"/>
    <w:rPr>
      <w:rFonts w:ascii="Times New Roman" w:eastAsia="Times New Roman" w:hAnsi="Times New Roman" w:cs="Times New Roman"/>
      <w:sz w:val="36"/>
      <w:szCs w:val="20"/>
      <w:lang w:eastAsia="ru-RU"/>
    </w:rPr>
  </w:style>
  <w:style w:type="character" w:customStyle="1" w:styleId="30">
    <w:name w:val="Заголовок 3 Знак"/>
    <w:basedOn w:val="a0"/>
    <w:link w:val="3"/>
    <w:rsid w:val="0094019E"/>
    <w:rPr>
      <w:rFonts w:ascii="Times New Roman" w:eastAsia="Times New Roman" w:hAnsi="Times New Roman" w:cs="Times New Roman"/>
      <w:b/>
      <w:sz w:val="36"/>
      <w:szCs w:val="20"/>
      <w:lang w:eastAsia="ru-RU"/>
    </w:rPr>
  </w:style>
  <w:style w:type="paragraph" w:customStyle="1" w:styleId="FR1">
    <w:name w:val="FR1"/>
    <w:rsid w:val="0094019E"/>
    <w:pPr>
      <w:widowControl w:val="0"/>
      <w:snapToGrid w:val="0"/>
      <w:spacing w:before="960" w:after="0" w:line="398" w:lineRule="auto"/>
      <w:ind w:firstLine="720"/>
    </w:pPr>
    <w:rPr>
      <w:rFonts w:ascii="Times New Roman" w:eastAsia="Times New Roman" w:hAnsi="Times New Roman" w:cs="Times New Roman"/>
      <w:szCs w:val="20"/>
      <w:lang w:eastAsia="ru-RU"/>
    </w:rPr>
  </w:style>
  <w:style w:type="paragraph" w:customStyle="1" w:styleId="a3">
    <w:name w:val="Знак Знак Знак"/>
    <w:basedOn w:val="a"/>
    <w:rsid w:val="0094019E"/>
    <w:pPr>
      <w:widowControl w:val="0"/>
      <w:adjustRightInd w:val="0"/>
      <w:spacing w:after="160" w:line="240" w:lineRule="exact"/>
      <w:jc w:val="right"/>
    </w:pPr>
    <w:rPr>
      <w:sz w:val="20"/>
      <w:lang w:val="en-GB" w:eastAsia="en-US"/>
    </w:rPr>
  </w:style>
  <w:style w:type="paragraph" w:customStyle="1" w:styleId="ConsPlusNormal">
    <w:name w:val="ConsPlusNormal"/>
    <w:rsid w:val="009401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665B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6665B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4">
    <w:name w:val="Таблицы (моноширинный)"/>
    <w:basedOn w:val="a"/>
    <w:next w:val="a"/>
    <w:rsid w:val="006665B8"/>
    <w:pPr>
      <w:widowControl w:val="0"/>
      <w:autoSpaceDE w:val="0"/>
      <w:autoSpaceDN w:val="0"/>
      <w:adjustRightInd w:val="0"/>
      <w:jc w:val="both"/>
    </w:pPr>
    <w:rPr>
      <w:rFonts w:ascii="Courier New" w:hAnsi="Courier New" w:cs="Courier New"/>
      <w:sz w:val="22"/>
      <w:szCs w:val="22"/>
    </w:rPr>
  </w:style>
  <w:style w:type="paragraph" w:styleId="a5">
    <w:name w:val="header"/>
    <w:basedOn w:val="a"/>
    <w:link w:val="a6"/>
    <w:rsid w:val="006665B8"/>
    <w:pPr>
      <w:tabs>
        <w:tab w:val="center" w:pos="4677"/>
        <w:tab w:val="right" w:pos="9355"/>
      </w:tabs>
    </w:pPr>
  </w:style>
  <w:style w:type="character" w:customStyle="1" w:styleId="a6">
    <w:name w:val="Верхний колонтитул Знак"/>
    <w:basedOn w:val="a0"/>
    <w:link w:val="a5"/>
    <w:rsid w:val="006665B8"/>
    <w:rPr>
      <w:rFonts w:ascii="Times New Roman" w:eastAsia="Times New Roman" w:hAnsi="Times New Roman" w:cs="Times New Roman"/>
      <w:sz w:val="28"/>
      <w:szCs w:val="20"/>
      <w:lang w:eastAsia="ru-RU"/>
    </w:rPr>
  </w:style>
  <w:style w:type="character" w:styleId="a7">
    <w:name w:val="page number"/>
    <w:basedOn w:val="a0"/>
    <w:rsid w:val="006665B8"/>
  </w:style>
  <w:style w:type="paragraph" w:customStyle="1" w:styleId="ConsTitle">
    <w:name w:val="ConsTitle"/>
    <w:link w:val="ConsTitle0"/>
    <w:rsid w:val="008F2BA6"/>
    <w:pPr>
      <w:widowControl w:val="0"/>
      <w:spacing w:after="0" w:line="240" w:lineRule="auto"/>
      <w:ind w:right="19772"/>
    </w:pPr>
    <w:rPr>
      <w:rFonts w:ascii="Arial" w:eastAsia="Times New Roman" w:hAnsi="Arial" w:cs="Arial"/>
      <w:b/>
      <w:bCs/>
      <w:sz w:val="16"/>
      <w:szCs w:val="16"/>
      <w:lang w:eastAsia="ru-RU"/>
    </w:rPr>
  </w:style>
  <w:style w:type="character" w:customStyle="1" w:styleId="ConsTitle0">
    <w:name w:val="ConsTitle Знак"/>
    <w:basedOn w:val="a0"/>
    <w:link w:val="ConsTitle"/>
    <w:rsid w:val="008F2BA6"/>
    <w:rPr>
      <w:rFonts w:ascii="Arial" w:eastAsia="Times New Roman" w:hAnsi="Arial" w:cs="Arial"/>
      <w:b/>
      <w:bCs/>
      <w:sz w:val="16"/>
      <w:szCs w:val="16"/>
      <w:lang w:eastAsia="ru-RU"/>
    </w:rPr>
  </w:style>
  <w:style w:type="character" w:styleId="a8">
    <w:name w:val="FollowedHyperlink"/>
    <w:basedOn w:val="a0"/>
    <w:uiPriority w:val="99"/>
    <w:semiHidden/>
    <w:unhideWhenUsed/>
    <w:rsid w:val="00D1534E"/>
    <w:rPr>
      <w:color w:val="006699"/>
      <w:u w:val="single"/>
    </w:rPr>
  </w:style>
  <w:style w:type="paragraph" w:styleId="a9">
    <w:name w:val="footer"/>
    <w:basedOn w:val="a"/>
    <w:link w:val="aa"/>
    <w:uiPriority w:val="99"/>
    <w:semiHidden/>
    <w:unhideWhenUsed/>
    <w:rsid w:val="00645AE7"/>
    <w:pPr>
      <w:tabs>
        <w:tab w:val="center" w:pos="4677"/>
        <w:tab w:val="right" w:pos="9355"/>
      </w:tabs>
    </w:pPr>
  </w:style>
  <w:style w:type="character" w:customStyle="1" w:styleId="aa">
    <w:name w:val="Нижний колонтитул Знак"/>
    <w:basedOn w:val="a0"/>
    <w:link w:val="a9"/>
    <w:uiPriority w:val="99"/>
    <w:semiHidden/>
    <w:rsid w:val="00645AE7"/>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10</Pages>
  <Words>3307</Words>
  <Characters>18850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Computer</cp:lastModifiedBy>
  <cp:revision>30</cp:revision>
  <cp:lastPrinted>2013-05-23T09:17:00Z</cp:lastPrinted>
  <dcterms:created xsi:type="dcterms:W3CDTF">2013-05-19T05:12:00Z</dcterms:created>
  <dcterms:modified xsi:type="dcterms:W3CDTF">2013-05-30T04:51:00Z</dcterms:modified>
</cp:coreProperties>
</file>